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329"/>
        <w:gridCol w:w="572"/>
        <w:gridCol w:w="1834"/>
        <w:gridCol w:w="992"/>
        <w:gridCol w:w="1812"/>
        <w:gridCol w:w="1288"/>
      </w:tblGrid>
      <w:tr w:rsidR="003C2399" w:rsidRPr="003C2399" w:rsidTr="003C2399">
        <w:trPr>
          <w:trHeight w:val="70"/>
          <w:jc w:val="center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sz w:val="18"/>
                <w:szCs w:val="18"/>
              </w:rPr>
              <w:t>职位</w:t>
            </w:r>
          </w:p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sz w:val="18"/>
                <w:szCs w:val="18"/>
              </w:rPr>
              <w:t>职位</w:t>
            </w:r>
          </w:p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sz w:val="18"/>
                <w:szCs w:val="18"/>
              </w:rPr>
              <w:t>简介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sz w:val="18"/>
                <w:szCs w:val="18"/>
              </w:rPr>
              <w:t>名</w:t>
            </w:r>
          </w:p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sz w:val="18"/>
                <w:szCs w:val="18"/>
              </w:rPr>
              <w:t>额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sz w:val="18"/>
                <w:szCs w:val="18"/>
              </w:rPr>
              <w:t>专业类别或方向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sz w:val="18"/>
                <w:szCs w:val="18"/>
              </w:rPr>
              <w:t>文化程度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sz w:val="18"/>
                <w:szCs w:val="18"/>
              </w:rPr>
              <w:t>其他条件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sz w:val="18"/>
                <w:szCs w:val="18"/>
              </w:rPr>
              <w:t>备注</w:t>
            </w:r>
          </w:p>
        </w:tc>
      </w:tr>
      <w:tr w:rsidR="003C2399" w:rsidRPr="003C2399" w:rsidTr="003C2399">
        <w:trPr>
          <w:trHeight w:val="70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sz w:val="18"/>
                <w:szCs w:val="18"/>
              </w:rPr>
              <w:t>俄语岗位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sz w:val="18"/>
                <w:szCs w:val="18"/>
              </w:rPr>
              <w:t>协助上海合作组织国家间的民间组织、行业协会、社会团体、学术教育和文化机构、企业等开展交流与合作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sz w:val="18"/>
                <w:szCs w:val="18"/>
              </w:rPr>
              <w:t>俄语专业（应届毕业生）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sz w:val="18"/>
                <w:szCs w:val="18"/>
              </w:rPr>
              <w:t>研究生及以上学历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sz w:val="18"/>
                <w:szCs w:val="18"/>
              </w:rPr>
              <w:t>俄语专业八级及公共英文四级。精通俄语口译、笔译，听说读写综合能力强。有良好的中文表达和写作能力。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7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sz w:val="18"/>
                <w:szCs w:val="18"/>
              </w:rPr>
              <w:t>全国普通高等院校2020年应届优秀毕业生，具有与招聘岗位相应的专业和能力，符合北京落户政策要求。</w:t>
            </w:r>
          </w:p>
        </w:tc>
      </w:tr>
      <w:tr w:rsidR="003C2399" w:rsidRPr="003C2399" w:rsidTr="003C2399">
        <w:trPr>
          <w:trHeight w:val="552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法律、英语岗位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协助审查法律文书，提供法律意见；协助法律制度建设和法律文件的归档管理；协助上海合作组织国家间的民间组织、行业协会、社会团体、学术教育和文化机构、企业等开展交流与合作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国际法专业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研究生及以上学历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399" w:rsidRPr="003C2399" w:rsidRDefault="003C2399" w:rsidP="003C2399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C239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熟知我国国内、涉外法律法规。精通英语口译、笔译，听说读写综合能力强。有良好的中文表达和写作能力。除英语外，掌握其他外语优先，有涉外法律工作经验者优先。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399" w:rsidRPr="003C2399" w:rsidRDefault="003C2399" w:rsidP="003C23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4358AB" w:rsidRPr="003C2399" w:rsidRDefault="004358AB" w:rsidP="00323B43">
      <w:pPr>
        <w:rPr>
          <w:rFonts w:ascii="宋体" w:eastAsia="宋体" w:hAnsi="宋体"/>
          <w:sz w:val="18"/>
          <w:szCs w:val="18"/>
        </w:rPr>
      </w:pPr>
    </w:p>
    <w:sectPr w:rsidR="004358AB" w:rsidRPr="003C239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C2399"/>
    <w:rsid w:val="00323B43"/>
    <w:rsid w:val="003C2399"/>
    <w:rsid w:val="003D37D8"/>
    <w:rsid w:val="004358AB"/>
    <w:rsid w:val="0064020C"/>
    <w:rsid w:val="00741812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2020-04-22T06:37:00Z</dcterms:created>
  <dcterms:modified xsi:type="dcterms:W3CDTF">2020-04-22T06:39:00Z</dcterms:modified>
</cp:coreProperties>
</file>