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1101"/>
        <w:gridCol w:w="4684"/>
        <w:gridCol w:w="3215"/>
      </w:tblGrid>
      <w:tr w:rsidR="0010515A" w:rsidRPr="0010515A" w:rsidTr="0010515A">
        <w:trPr>
          <w:trHeight w:val="545"/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岗位要求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岗位职责</w:t>
            </w:r>
          </w:p>
        </w:tc>
      </w:tr>
      <w:tr w:rsidR="0010515A" w:rsidRPr="0010515A" w:rsidTr="0010515A">
        <w:trPr>
          <w:trHeight w:val="2253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科研（教学）人员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（1）热爱教学与科学研究工作，具有独立开展工作的能力和强烈的事业心，具有良好的团队协作精神和协调沟通能力。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（2）博士学位，免疫学、生物学、医学或生命科学等专业，45周岁以下，身心健康。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（3）有博士后或国外留学工作经历。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（4）具有良好的英文听、说、读、写能力。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（1）承担免疫学的科学研究工作和教学工作。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（2）完成研究组的工作目标与任务。</w:t>
            </w:r>
          </w:p>
        </w:tc>
      </w:tr>
      <w:tr w:rsidR="0010515A" w:rsidRPr="0010515A" w:rsidTr="0010515A">
        <w:trPr>
          <w:trHeight w:val="2115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实验技术员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（1）热爱教学与科学研究工作，具有独立开展工作的能力、良好的团队精神和协调能力。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（2）硕士及以上学位，免疫学、分子生物学、生物化学、细胞生物学或医学等专业，35周岁以下，身心健康。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（3）具有良好的英文听、说、读、写能力。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（4）有实验技术工作经验者优先考虑。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（1）承担本科生和研究生课程的实验教学。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（2）协助课题组长开展有关科研课题的研究；指导研究生的实验技术工作。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（3）负责实验室仪器设备使用、维护及相关技术研究等工作。</w:t>
            </w:r>
          </w:p>
        </w:tc>
      </w:tr>
      <w:tr w:rsidR="0010515A" w:rsidRPr="0010515A" w:rsidTr="0010515A">
        <w:trPr>
          <w:trHeight w:val="2071"/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2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财务人员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（1）具有良好的政治思想素质，爱岗敬业，责任心强，能团结协作，有奉献精神。</w:t>
            </w:r>
          </w:p>
          <w:p w:rsidR="0010515A" w:rsidRPr="0010515A" w:rsidRDefault="0010515A" w:rsidP="0010515A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（2）硕士及以上学位，财经专业，35周岁以下，身心健康。</w:t>
            </w:r>
          </w:p>
          <w:p w:rsidR="0010515A" w:rsidRPr="0010515A" w:rsidRDefault="0010515A" w:rsidP="0010515A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（3）有会计工作经验者优先考虑。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515A" w:rsidRPr="0010515A" w:rsidRDefault="0010515A" w:rsidP="0010515A">
            <w:pPr>
              <w:adjustRightInd/>
              <w:snapToGrid/>
              <w:spacing w:after="0" w:line="32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（1）承担财务会计核算和出纳工作。</w:t>
            </w:r>
          </w:p>
          <w:p w:rsidR="0010515A" w:rsidRPr="0010515A" w:rsidRDefault="0010515A" w:rsidP="0010515A">
            <w:pPr>
              <w:adjustRightInd/>
              <w:snapToGrid/>
              <w:spacing w:after="0" w:line="2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0515A">
              <w:rPr>
                <w:rFonts w:ascii="宋体" w:eastAsia="宋体" w:hAnsi="宋体" w:cs="宋体"/>
                <w:color w:val="333333"/>
                <w:sz w:val="24"/>
                <w:szCs w:val="24"/>
              </w:rPr>
              <w:t>（2）完成部门安排的其他工作。</w:t>
            </w:r>
          </w:p>
        </w:tc>
      </w:tr>
    </w:tbl>
    <w:p w:rsidR="0010515A" w:rsidRPr="0010515A" w:rsidRDefault="0010515A" w:rsidP="0010515A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000000"/>
          <w:sz w:val="24"/>
          <w:szCs w:val="24"/>
        </w:rPr>
      </w:pPr>
      <w:r w:rsidRPr="0010515A">
        <w:rPr>
          <w:rFonts w:ascii="微软雅黑" w:hAnsi="微软雅黑" w:cs="宋体" w:hint="eastAsia"/>
          <w:color w:val="000000"/>
          <w:sz w:val="24"/>
          <w:szCs w:val="24"/>
        </w:rPr>
        <w:t xml:space="preserve">　　备注：外省市社会人员应聘须持有上海市居住证一年以上（在有效期内），计算截止时间为2020年3月2日。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0515A"/>
    <w:rsid w:val="0010515A"/>
    <w:rsid w:val="00323B43"/>
    <w:rsid w:val="003D37D8"/>
    <w:rsid w:val="004358AB"/>
    <w:rsid w:val="007E6A14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68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2020-02-26T06:34:00Z</dcterms:created>
  <dcterms:modified xsi:type="dcterms:W3CDTF">2020-02-26T06:35:00Z</dcterms:modified>
</cp:coreProperties>
</file>