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125" w:afterAutospacing="0" w:line="19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01529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15293"/>
          <w:spacing w:val="0"/>
          <w:sz w:val="30"/>
          <w:szCs w:val="30"/>
          <w:bdr w:val="none" w:color="auto" w:sz="0" w:space="0"/>
          <w:shd w:val="clear" w:fill="FFFFFF"/>
        </w:rPr>
        <w:t>上海科技大学拟聘人员公示（第三批）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　　</w:t>
      </w:r>
    </w:p>
    <w:tbl>
      <w:tblPr>
        <w:tblW w:w="7513" w:type="dxa"/>
        <w:jc w:val="center"/>
        <w:tblInd w:w="396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1265"/>
        <w:gridCol w:w="316"/>
        <w:gridCol w:w="791"/>
        <w:gridCol w:w="791"/>
        <w:gridCol w:w="870"/>
        <w:gridCol w:w="554"/>
        <w:gridCol w:w="395"/>
        <w:gridCol w:w="1582"/>
        <w:gridCol w:w="47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序号</w:t>
            </w: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姓名</w:t>
            </w:r>
          </w:p>
        </w:tc>
        <w:tc>
          <w:tcPr>
            <w:tcW w:w="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性别</w:t>
            </w:r>
          </w:p>
        </w:tc>
        <w:tc>
          <w:tcPr>
            <w:tcW w:w="7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拟聘单位</w:t>
            </w:r>
          </w:p>
        </w:tc>
        <w:tc>
          <w:tcPr>
            <w:tcW w:w="7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拟聘岗位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单位上级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主管部门</w:t>
            </w:r>
          </w:p>
        </w:tc>
        <w:tc>
          <w:tcPr>
            <w:tcW w:w="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历</w:t>
            </w:r>
          </w:p>
        </w:tc>
        <w:tc>
          <w:tcPr>
            <w:tcW w:w="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最高学位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毕业学校或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原工作单位</w:t>
            </w:r>
          </w:p>
        </w:tc>
        <w:tc>
          <w:tcPr>
            <w:tcW w:w="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李绍刚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上海科技大学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主管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硕士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上海人才派遣公司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通过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成钊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上海科技大学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协管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本科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学士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上海人才派遣公司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通过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雷颖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上海科技大学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高级工程师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同济大学附属东方医院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李闯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上海科技大学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副研究员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北京卓立汉光仪器有限公司深圳分公司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张子宇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上海科技大学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副教授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德国汉诺威莱布尼兹大学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通过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6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代觅秘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上海科技大学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副教授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美国伊利诺伊大学芝加哥分校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通过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7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Matias Delgadino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上海科技大学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助理教授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英国帝国理工学院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通过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8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汤辰佳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上海科技大学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助理研究员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中芯国际集成电路新技术研发（上海）有限公司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通过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9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王之礩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上海科技大学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副研究员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华盛顿大学（西雅图）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通过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8613B"/>
    <w:rsid w:val="48A861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2019-03-28T01:05:00Z</dcterms:created>
  <dc:creator>ASUS</dc:creator>
  <cp:lastModifiedBy>ASUS</cp:lastModifiedBy>
  <dcterms:modified xsi:type="dcterms:W3CDTF">2019-03-28T01:05:58Z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