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170A" w14:textId="77777777" w:rsidR="00F871B6" w:rsidRDefault="00226078">
      <w:pPr>
        <w:spacing w:line="560" w:lineRule="exact"/>
        <w:jc w:val="left"/>
        <w:rPr>
          <w:b/>
          <w:sz w:val="28"/>
          <w:szCs w:val="28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 w:hint="eastAsia"/>
          <w:sz w:val="32"/>
        </w:rPr>
        <w:t xml:space="preserve">   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年临床、医技科室主任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副主任岗位设置</w:t>
      </w:r>
    </w:p>
    <w:tbl>
      <w:tblPr>
        <w:tblW w:w="8187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1014"/>
        <w:gridCol w:w="2610"/>
        <w:gridCol w:w="3906"/>
      </w:tblGrid>
      <w:tr w:rsidR="00F871B6" w14:paraId="0F37587D" w14:textId="77777777">
        <w:trPr>
          <w:trHeight w:val="447"/>
          <w:jc w:val="center"/>
        </w:trPr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04911B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b/>
                <w:bCs/>
                <w:kern w:val="0"/>
                <w:sz w:val="22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2"/>
              </w:rPr>
              <w:t>科室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F94AC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b/>
                <w:bCs/>
                <w:kern w:val="0"/>
                <w:sz w:val="22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F871B6" w14:paraId="3A85AF29" w14:textId="77777777">
        <w:trPr>
          <w:trHeight w:val="35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94A6A42" w14:textId="77777777" w:rsidR="00F871B6" w:rsidRDefault="00226078">
            <w:pPr>
              <w:widowControl/>
              <w:spacing w:line="480" w:lineRule="auto"/>
              <w:jc w:val="center"/>
              <w:rPr>
                <w:rFonts w:ascii="Arial" w:eastAsia="宋体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2"/>
              </w:rPr>
              <w:t>临床科室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6DB3E52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新生儿诊疗中心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892E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一级科室负责人可兼任二级科室负责人</w:t>
            </w:r>
          </w:p>
        </w:tc>
      </w:tr>
      <w:tr w:rsidR="00F871B6" w14:paraId="6D881D53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9D7EB4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28BD1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08AB541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hint="eastAsia"/>
                <w:kern w:val="0"/>
                <w:sz w:val="22"/>
              </w:rPr>
              <w:t>二病房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60D9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40F64D13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D9F7B5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0ACA6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6EC4A99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hint="eastAsia"/>
                <w:kern w:val="0"/>
                <w:sz w:val="22"/>
              </w:rPr>
              <w:t>三病房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B7CF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3B3D7173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F7B9AE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B11A5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5009AB9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hint="eastAsia"/>
                <w:kern w:val="0"/>
                <w:sz w:val="22"/>
              </w:rPr>
              <w:t>二十二病房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4C08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4EB409BF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F361881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956E189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心血管诊疗中心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01FD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一级科室负责人可兼任二级科室负责人</w:t>
            </w:r>
          </w:p>
        </w:tc>
      </w:tr>
      <w:tr w:rsidR="00F871B6" w14:paraId="0E95DE43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BE6BF1F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3F0732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03B141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心胸外科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C4E8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b/>
                <w:bCs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含</w:t>
            </w:r>
            <w:r>
              <w:rPr>
                <w:rFonts w:ascii="Arial" w:hAnsi="Arial" w:cs="宋体" w:hint="eastAsia"/>
                <w:kern w:val="0"/>
                <w:sz w:val="22"/>
              </w:rPr>
              <w:t>CICU</w:t>
            </w:r>
          </w:p>
        </w:tc>
      </w:tr>
      <w:tr w:rsidR="00F871B6" w14:paraId="6526968C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67C6BFC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476C81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4F0D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心内科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9CC9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含心导管室</w:t>
            </w:r>
          </w:p>
        </w:tc>
      </w:tr>
      <w:tr w:rsidR="00F871B6" w14:paraId="4870398C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46A564C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7D687E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7D2B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心超室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BAD3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医技部门</w:t>
            </w:r>
          </w:p>
        </w:tc>
      </w:tr>
      <w:tr w:rsidR="00F871B6" w14:paraId="75EB2C44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45C844E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4C7303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094A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心电与心功能室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357E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医技部门</w:t>
            </w:r>
          </w:p>
        </w:tc>
      </w:tr>
      <w:tr w:rsidR="00F871B6" w14:paraId="74197EA5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A0E1288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8E9BF8C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普外科诊疗中心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5D63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一级科室负责人可兼任二级科室负责人</w:t>
            </w:r>
          </w:p>
        </w:tc>
      </w:tr>
      <w:tr w:rsidR="00F871B6" w14:paraId="06D4766C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11C7E6C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2AC017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C17F771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肝胆胃肠外科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6FA8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16B68D73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FCFC06A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155850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DE99236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肿瘤外科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AEE59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3ED84681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45D2255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FB0181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F75779F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新生儿外科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AECB9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6E4DE785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A159FC7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9F51C2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D106FB8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整形烧伤皮肤外科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C395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2E61EF0B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B7C297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B0FCA3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神经外科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D4A1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77FFFDDE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1C4891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18DF22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泌尿外科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E9F4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2C1C254B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BB31C0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2704F37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骨科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E139" w14:textId="77777777" w:rsidR="00F871B6" w:rsidRDefault="00F871B6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57B51671" w14:textId="77777777">
        <w:trPr>
          <w:trHeight w:val="35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CF8310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E3EE55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重症医学科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ED7A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含急诊</w:t>
            </w:r>
          </w:p>
        </w:tc>
      </w:tr>
      <w:tr w:rsidR="00F871B6" w14:paraId="47DADF5D" w14:textId="77777777">
        <w:trPr>
          <w:trHeight w:val="455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92AE4EF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9D96A4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感染传染科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8E80D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含肝病科</w:t>
            </w:r>
          </w:p>
        </w:tc>
      </w:tr>
      <w:tr w:rsidR="00F871B6" w14:paraId="4F76018B" w14:textId="77777777">
        <w:trPr>
          <w:trHeight w:val="445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2B7C5CF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2C5F07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呼吸综合科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7EA9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含支气管镜、肺功能室</w:t>
            </w:r>
          </w:p>
        </w:tc>
      </w:tr>
      <w:tr w:rsidR="00F871B6" w14:paraId="129C164F" w14:textId="77777777">
        <w:trPr>
          <w:trHeight w:val="422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D261DEA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A5693D8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血液科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72866F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含干细胞移植中心</w:t>
            </w:r>
          </w:p>
        </w:tc>
      </w:tr>
      <w:tr w:rsidR="00F871B6" w14:paraId="148AB035" w14:textId="77777777">
        <w:trPr>
          <w:trHeight w:val="389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910A134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050CD3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神经科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D8B1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含神经电生理、神经肌肉病理</w:t>
            </w:r>
          </w:p>
        </w:tc>
      </w:tr>
      <w:tr w:rsidR="00F871B6" w14:paraId="2AB5D4D9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79693AF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746B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消化科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1087" w14:textId="77777777" w:rsidR="00F871B6" w:rsidRDefault="00226078">
            <w:pPr>
              <w:widowControl/>
              <w:spacing w:line="300" w:lineRule="exact"/>
              <w:jc w:val="left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含消化内镜室</w:t>
            </w:r>
          </w:p>
        </w:tc>
      </w:tr>
      <w:tr w:rsidR="00F871B6" w14:paraId="60B7103D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CB35F74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6197B8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肾脏科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389F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604E594A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9F6E440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F6143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2466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肾移植科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DD2" w14:textId="77777777" w:rsidR="00F871B6" w:rsidRDefault="00F871B6">
            <w:pPr>
              <w:widowControl/>
              <w:spacing w:line="300" w:lineRule="exact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31D8EC61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8C44A38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0141E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风湿科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B191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28BA83F8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9F123DF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0BA9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内分泌</w:t>
            </w:r>
            <w:proofErr w:type="gramStart"/>
            <w:r>
              <w:rPr>
                <w:rFonts w:ascii="Arial" w:hAnsi="Arial" w:cs="宋体" w:hint="eastAsia"/>
                <w:kern w:val="0"/>
                <w:sz w:val="22"/>
              </w:rPr>
              <w:t>代谢科</w:t>
            </w:r>
            <w:proofErr w:type="gramEnd"/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3095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753A211F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66591A5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12488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临床</w:t>
            </w:r>
            <w:proofErr w:type="gramStart"/>
            <w:r>
              <w:rPr>
                <w:rFonts w:ascii="Arial" w:hAnsi="Arial" w:cs="宋体" w:hint="eastAsia"/>
                <w:kern w:val="0"/>
                <w:sz w:val="22"/>
              </w:rPr>
              <w:t>遗传科</w:t>
            </w:r>
            <w:proofErr w:type="gramEnd"/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B15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5C444B70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215A310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7FF2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临床免疫与</w:t>
            </w:r>
            <w:proofErr w:type="gramStart"/>
            <w:r>
              <w:rPr>
                <w:rFonts w:ascii="Arial" w:hAnsi="Arial" w:cs="宋体" w:hint="eastAsia"/>
                <w:kern w:val="0"/>
                <w:sz w:val="22"/>
              </w:rPr>
              <w:t>过敏科</w:t>
            </w:r>
            <w:proofErr w:type="gramEnd"/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264E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60EB61B5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0EDE01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AFCB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儿保科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DA03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25BD9A62" w14:textId="77777777">
        <w:trPr>
          <w:gridAfter w:val="3"/>
          <w:wAfter w:w="7530" w:type="dxa"/>
          <w:trHeight w:val="543"/>
          <w:jc w:val="center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103492" w14:textId="77777777" w:rsidR="00F871B6" w:rsidRDefault="00F871B6">
            <w:pPr>
              <w:widowControl/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F871B6" w14:paraId="709151E7" w14:textId="77777777">
        <w:trPr>
          <w:trHeight w:val="403"/>
          <w:jc w:val="center"/>
        </w:trPr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772B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b/>
                <w:bCs/>
                <w:kern w:val="0"/>
                <w:sz w:val="22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2"/>
              </w:rPr>
              <w:lastRenderedPageBreak/>
              <w:t>科室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9719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b/>
                <w:bCs/>
                <w:kern w:val="0"/>
                <w:sz w:val="22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F871B6" w14:paraId="5EF9F4D8" w14:textId="77777777">
        <w:trPr>
          <w:trHeight w:val="40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FFF120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eastAsia="宋体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2"/>
              </w:rPr>
              <w:t>临床科室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202D0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康复中心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A327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22EC93D6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32EF0A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340A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精神心理科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292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19E77FAA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F04671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44C0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耳鼻喉科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293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46B78116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196390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7E1B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眼科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8FC6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072B2CE6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E00109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7A28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口腔科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19BD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3337EDBA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6620BD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BA71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皮肤科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5B57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09381B86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A7B93D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0345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中医科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4B0D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718FE0DB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84A970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0BA6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eastAsia="宋体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特需病房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B09A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eastAsia="宋体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由国际医疗部负责人兼任</w:t>
            </w:r>
          </w:p>
        </w:tc>
      </w:tr>
      <w:tr w:rsidR="00F871B6" w14:paraId="2CAD26D1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1464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0A48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麻醉科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50B6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35B36450" w14:textId="77777777">
        <w:trPr>
          <w:trHeight w:val="40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B6EB75" w14:textId="77777777" w:rsidR="00F871B6" w:rsidRDefault="00226078">
            <w:pPr>
              <w:widowControl/>
              <w:jc w:val="center"/>
              <w:rPr>
                <w:rFonts w:ascii="Arial" w:hAnsi="Arial" w:cs="宋体"/>
                <w:b/>
                <w:bCs/>
                <w:kern w:val="0"/>
                <w:sz w:val="22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2"/>
              </w:rPr>
              <w:t>医技</w:t>
            </w:r>
          </w:p>
          <w:p w14:paraId="49739E93" w14:textId="77777777" w:rsidR="00F871B6" w:rsidRDefault="00226078">
            <w:pPr>
              <w:widowControl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2"/>
              </w:rPr>
              <w:t>科室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5AA5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放射科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65B4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eastAsia="宋体" w:hAnsi="Arial" w:cs="宋体"/>
                <w:kern w:val="0"/>
                <w:sz w:val="22"/>
              </w:rPr>
            </w:pPr>
          </w:p>
        </w:tc>
      </w:tr>
      <w:tr w:rsidR="00F871B6" w14:paraId="57509CAC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1C1433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B8C6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临床药学部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725F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3E6F4FA8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975D7B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2036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临床检验中心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A01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426CBC9B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4FAAF5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E6B6B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核医学科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FB9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4326D200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8C5C53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CA13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超声科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049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4C005772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32FE7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18BF4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临床营养科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0414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  <w:tr w:rsidR="00F871B6" w14:paraId="172D37AA" w14:textId="77777777">
        <w:trPr>
          <w:trHeight w:val="403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84A2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1AFC" w14:textId="77777777" w:rsidR="00F871B6" w:rsidRDefault="00226078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  <w:r>
              <w:rPr>
                <w:rFonts w:ascii="Arial" w:hAnsi="Arial" w:cs="宋体" w:hint="eastAsia"/>
                <w:kern w:val="0"/>
                <w:sz w:val="22"/>
              </w:rPr>
              <w:t>病理科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111C" w14:textId="77777777" w:rsidR="00F871B6" w:rsidRDefault="00F871B6">
            <w:pPr>
              <w:widowControl/>
              <w:spacing w:line="300" w:lineRule="exact"/>
              <w:jc w:val="center"/>
              <w:rPr>
                <w:rFonts w:ascii="Arial" w:hAnsi="Arial" w:cs="宋体"/>
                <w:kern w:val="0"/>
                <w:sz w:val="22"/>
              </w:rPr>
            </w:pPr>
          </w:p>
        </w:tc>
      </w:tr>
    </w:tbl>
    <w:p w14:paraId="3CBD3C17" w14:textId="77777777" w:rsidR="00F871B6" w:rsidRDefault="00F871B6">
      <w:pPr>
        <w:rPr>
          <w:rFonts w:ascii="仿宋" w:eastAsia="仿宋" w:hAnsi="仿宋"/>
          <w:sz w:val="32"/>
          <w:szCs w:val="32"/>
        </w:rPr>
      </w:pPr>
    </w:p>
    <w:p w14:paraId="42B71533" w14:textId="31F20A63" w:rsidR="00F871B6" w:rsidRDefault="00F871B6">
      <w:pPr>
        <w:rPr>
          <w:rFonts w:ascii="仿宋" w:eastAsia="仿宋" w:hAnsi="仿宋"/>
          <w:sz w:val="32"/>
        </w:rPr>
      </w:pPr>
    </w:p>
    <w:sectPr w:rsidR="00F871B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82D5" w14:textId="77777777" w:rsidR="00226078" w:rsidRDefault="00226078">
      <w:r>
        <w:separator/>
      </w:r>
    </w:p>
  </w:endnote>
  <w:endnote w:type="continuationSeparator" w:id="0">
    <w:p w14:paraId="52A58825" w14:textId="77777777" w:rsidR="00226078" w:rsidRDefault="0022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5C5072C5-6317-490B-AAEF-B7EC275127FD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601C6CC-3429-4A91-851A-51002EE1529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BAA6" w14:textId="77777777" w:rsidR="00F871B6" w:rsidRDefault="0022607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50DAF" wp14:editId="365AD6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1FED9" w14:textId="77777777" w:rsidR="00F871B6" w:rsidRDefault="00226078">
                          <w:pPr>
                            <w:pStyle w:val="a5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2D4B" w14:textId="77777777" w:rsidR="00226078" w:rsidRDefault="00226078">
      <w:r>
        <w:separator/>
      </w:r>
    </w:p>
  </w:footnote>
  <w:footnote w:type="continuationSeparator" w:id="0">
    <w:p w14:paraId="26FD1C5A" w14:textId="77777777" w:rsidR="00226078" w:rsidRDefault="0022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CAF52A"/>
    <w:multiLevelType w:val="singleLevel"/>
    <w:tmpl w:val="F9CAF5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15F6EB"/>
    <w:multiLevelType w:val="multilevel"/>
    <w:tmpl w:val="FF15F6EB"/>
    <w:lvl w:ilvl="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4NmJiYTNiODIyNmIzYTcwOTY0YzVmNGQ4MWY2MGUifQ=="/>
  </w:docVars>
  <w:rsids>
    <w:rsidRoot w:val="0088144E"/>
    <w:rsid w:val="00226078"/>
    <w:rsid w:val="0057639C"/>
    <w:rsid w:val="008466A1"/>
    <w:rsid w:val="0088144E"/>
    <w:rsid w:val="00A520F1"/>
    <w:rsid w:val="00B56056"/>
    <w:rsid w:val="00BD371C"/>
    <w:rsid w:val="00D23F74"/>
    <w:rsid w:val="00F871B6"/>
    <w:rsid w:val="15974B01"/>
    <w:rsid w:val="1C7E55CF"/>
    <w:rsid w:val="30DA6DF8"/>
    <w:rsid w:val="47861C3D"/>
    <w:rsid w:val="4EC83D95"/>
    <w:rsid w:val="54656EE4"/>
    <w:rsid w:val="7B78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C109B"/>
  <w15:docId w15:val="{3A379F20-A089-4C65-8DC8-5310948F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widowControl/>
      <w:spacing w:line="360" w:lineRule="auto"/>
      <w:ind w:firstLine="420"/>
      <w:jc w:val="left"/>
    </w:pPr>
    <w:rPr>
      <w:rFonts w:ascii="宋体"/>
      <w:kern w:val="0"/>
      <w:szCs w:val="2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正文文本缩进 字符"/>
    <w:link w:val="a3"/>
    <w:qFormat/>
    <w:rPr>
      <w:rFonts w:ascii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徐 隽</cp:lastModifiedBy>
  <cp:revision>2</cp:revision>
  <dcterms:created xsi:type="dcterms:W3CDTF">2023-11-09T01:52:00Z</dcterms:created>
  <dcterms:modified xsi:type="dcterms:W3CDTF">2023-11-09T01:52:00Z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AD6E627EF15E45E7857C728DA2B0F034_13</vt:lpwstr>
  </property>
</Properties>
</file>