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76" w:rsidRDefault="001F0FEC" w:rsidP="001F0FEC">
      <w:pPr>
        <w:jc w:val="center"/>
        <w:rPr>
          <w:rStyle w:val="a3"/>
          <w:rFonts w:ascii="黑体" w:eastAsia="黑体" w:hAnsi="黑体" w:cs="Arial"/>
          <w:color w:val="333333"/>
          <w:sz w:val="36"/>
          <w:szCs w:val="36"/>
          <w:bdr w:val="none" w:sz="0" w:space="0" w:color="auto" w:frame="1"/>
        </w:rPr>
      </w:pPr>
      <w:bookmarkStart w:id="0" w:name="_GoBack"/>
      <w:bookmarkEnd w:id="0"/>
      <w:r>
        <w:rPr>
          <w:rStyle w:val="a3"/>
          <w:rFonts w:ascii="黑体" w:eastAsia="黑体" w:hAnsi="黑体" w:cs="Arial" w:hint="eastAsia"/>
          <w:color w:val="333333"/>
          <w:sz w:val="36"/>
          <w:szCs w:val="36"/>
          <w:bdr w:val="none" w:sz="0" w:space="0" w:color="auto" w:frame="1"/>
        </w:rPr>
        <w:t>松江区</w:t>
      </w:r>
      <w:r w:rsidRPr="001F0FEC">
        <w:rPr>
          <w:rStyle w:val="a3"/>
          <w:rFonts w:ascii="黑体" w:eastAsia="黑体" w:hAnsi="黑体" w:cs="Arial" w:hint="eastAsia"/>
          <w:color w:val="333333"/>
          <w:sz w:val="36"/>
          <w:szCs w:val="36"/>
          <w:bdr w:val="none" w:sz="0" w:space="0" w:color="auto" w:frame="1"/>
        </w:rPr>
        <w:t>事业单位劳务派遣用工人员</w:t>
      </w:r>
      <w:r>
        <w:rPr>
          <w:rStyle w:val="a3"/>
          <w:rFonts w:ascii="黑体" w:eastAsia="黑体" w:hAnsi="黑体" w:cs="Arial"/>
          <w:color w:val="333333"/>
          <w:sz w:val="36"/>
          <w:szCs w:val="36"/>
          <w:bdr w:val="none" w:sz="0" w:space="0" w:color="auto" w:frame="1"/>
        </w:rPr>
        <w:t>考试</w:t>
      </w:r>
      <w:r w:rsidR="004B1576" w:rsidRPr="004B1576">
        <w:rPr>
          <w:rStyle w:val="a3"/>
          <w:rFonts w:ascii="黑体" w:eastAsia="黑体" w:hAnsi="黑体" w:cs="Arial"/>
          <w:color w:val="333333"/>
          <w:sz w:val="36"/>
          <w:szCs w:val="36"/>
          <w:bdr w:val="none" w:sz="0" w:space="0" w:color="auto" w:frame="1"/>
        </w:rPr>
        <w:t>专业参考目录</w:t>
      </w:r>
    </w:p>
    <w:p w:rsidR="004B1576" w:rsidRPr="004B1576" w:rsidRDefault="001F0FEC" w:rsidP="004B1576">
      <w:pPr>
        <w:ind w:firstLineChars="200" w:firstLine="560"/>
        <w:rPr>
          <w:rFonts w:ascii="仿宋_GB2312" w:eastAsia="仿宋_GB2312" w:hAnsi="黑体"/>
          <w:sz w:val="28"/>
          <w:szCs w:val="28"/>
        </w:rPr>
      </w:pPr>
      <w:r>
        <w:rPr>
          <w:rFonts w:ascii="仿宋_GB2312" w:eastAsia="仿宋_GB2312" w:hAnsi="黑体" w:hint="eastAsia"/>
          <w:sz w:val="28"/>
          <w:szCs w:val="28"/>
        </w:rPr>
        <w:t>为规范我区</w:t>
      </w:r>
      <w:r w:rsidR="004B1576" w:rsidRPr="004B1576">
        <w:rPr>
          <w:rFonts w:ascii="仿宋_GB2312" w:eastAsia="仿宋_GB2312" w:hAnsi="黑体" w:hint="eastAsia"/>
          <w:sz w:val="28"/>
          <w:szCs w:val="28"/>
        </w:rPr>
        <w:t>招录</w:t>
      </w:r>
      <w:r w:rsidRPr="001F0FEC">
        <w:rPr>
          <w:rFonts w:ascii="仿宋_GB2312" w:eastAsia="仿宋_GB2312" w:hAnsi="黑体" w:hint="eastAsia"/>
          <w:sz w:val="28"/>
          <w:szCs w:val="28"/>
        </w:rPr>
        <w:t>事业单位劳务派遣用工人员</w:t>
      </w:r>
      <w:r w:rsidR="004B1576" w:rsidRPr="004B1576">
        <w:rPr>
          <w:rFonts w:ascii="仿宋_GB2312" w:eastAsia="仿宋_GB2312" w:hAnsi="黑体" w:hint="eastAsia"/>
          <w:sz w:val="28"/>
          <w:szCs w:val="28"/>
        </w:rPr>
        <w:t>的专业条件设置和审核工作、方便考生报考，在参考国家</w:t>
      </w:r>
      <w:r>
        <w:rPr>
          <w:rFonts w:ascii="仿宋_GB2312" w:eastAsia="仿宋_GB2312" w:hAnsi="黑体" w:hint="eastAsia"/>
          <w:sz w:val="28"/>
          <w:szCs w:val="28"/>
        </w:rPr>
        <w:t>教育行政部门颁布的高校专业目录的基础上，经广泛征求意见并结合</w:t>
      </w:r>
      <w:r w:rsidR="00A91726">
        <w:rPr>
          <w:rFonts w:ascii="仿宋_GB2312" w:eastAsia="仿宋_GB2312" w:hAnsi="黑体" w:hint="eastAsia"/>
          <w:sz w:val="28"/>
          <w:szCs w:val="28"/>
        </w:rPr>
        <w:t>实际，我们整理</w:t>
      </w:r>
      <w:r w:rsidR="004B1576" w:rsidRPr="004B1576">
        <w:rPr>
          <w:rFonts w:ascii="仿宋_GB2312" w:eastAsia="仿宋_GB2312" w:hAnsi="黑体" w:hint="eastAsia"/>
          <w:sz w:val="28"/>
          <w:szCs w:val="28"/>
        </w:rPr>
        <w:t>了《</w:t>
      </w:r>
      <w:r w:rsidRPr="001F0FEC">
        <w:rPr>
          <w:rFonts w:ascii="仿宋_GB2312" w:eastAsia="仿宋_GB2312" w:hAnsi="黑体" w:hint="eastAsia"/>
          <w:sz w:val="28"/>
          <w:szCs w:val="28"/>
        </w:rPr>
        <w:t>松江区事业单位劳务派遣用工人员考试</w:t>
      </w:r>
      <w:r w:rsidR="004B1576" w:rsidRPr="004B1576">
        <w:rPr>
          <w:rFonts w:ascii="仿宋_GB2312" w:eastAsia="仿宋_GB2312" w:hAnsi="黑体" w:hint="eastAsia"/>
          <w:sz w:val="28"/>
          <w:szCs w:val="28"/>
        </w:rPr>
        <w:t>专业参考目录》(以下简称《参考目录》)，仅用于我</w:t>
      </w:r>
      <w:r w:rsidR="00575D8C">
        <w:rPr>
          <w:rFonts w:ascii="仿宋_GB2312" w:eastAsia="仿宋_GB2312" w:hAnsi="黑体" w:hint="eastAsia"/>
          <w:sz w:val="28"/>
          <w:szCs w:val="28"/>
        </w:rPr>
        <w:t>区</w:t>
      </w:r>
      <w:r w:rsidR="004B1576" w:rsidRPr="004B1576">
        <w:rPr>
          <w:rFonts w:ascii="仿宋_GB2312" w:eastAsia="仿宋_GB2312" w:hAnsi="黑体" w:hint="eastAsia"/>
          <w:sz w:val="28"/>
          <w:szCs w:val="28"/>
        </w:rPr>
        <w:t>面向社会公开考试录用</w:t>
      </w:r>
      <w:r w:rsidR="00575D8C" w:rsidRPr="00575D8C">
        <w:rPr>
          <w:rFonts w:ascii="仿宋_GB2312" w:eastAsia="仿宋_GB2312" w:hAnsi="黑体" w:hint="eastAsia"/>
          <w:sz w:val="28"/>
          <w:szCs w:val="28"/>
        </w:rPr>
        <w:t>事业单位劳务派遣用工人员</w:t>
      </w:r>
      <w:r w:rsidR="004B1576" w:rsidRPr="004B1576">
        <w:rPr>
          <w:rFonts w:ascii="仿宋_GB2312" w:eastAsia="仿宋_GB2312" w:hAnsi="黑体" w:hint="eastAsia"/>
          <w:sz w:val="28"/>
          <w:szCs w:val="28"/>
        </w:rPr>
        <w:t>工作。</w:t>
      </w:r>
    </w:p>
    <w:p w:rsidR="004B1576" w:rsidRPr="004B1576" w:rsidRDefault="00A9172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一、本《参考目录》按照</w:t>
      </w:r>
      <w:r w:rsidR="004B1576" w:rsidRPr="00A91726">
        <w:rPr>
          <w:rFonts w:ascii="仿宋_GB2312" w:eastAsia="仿宋_GB2312" w:hAnsi="黑体" w:hint="eastAsia"/>
          <w:sz w:val="28"/>
          <w:szCs w:val="28"/>
        </w:rPr>
        <w:t>教育部门的分类规则，根据</w:t>
      </w:r>
      <w:r w:rsidR="00114D82" w:rsidRPr="00A91726">
        <w:rPr>
          <w:rFonts w:ascii="仿宋_GB2312" w:eastAsia="仿宋_GB2312" w:hAnsi="黑体" w:hint="eastAsia"/>
          <w:sz w:val="28"/>
          <w:szCs w:val="28"/>
        </w:rPr>
        <w:t>事业单位劳务派遣用工人员</w:t>
      </w:r>
      <w:r w:rsidR="004B1576" w:rsidRPr="00A91726">
        <w:rPr>
          <w:rFonts w:ascii="仿宋_GB2312" w:eastAsia="仿宋_GB2312" w:hAnsi="黑体" w:hint="eastAsia"/>
          <w:sz w:val="28"/>
          <w:szCs w:val="28"/>
        </w:rPr>
        <w:t>考试的性质，分为2个“科别”，12个“学科门类”，94个“专业类”，并按学历层次分为若干具体专业名称。</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二、</w:t>
      </w:r>
      <w:proofErr w:type="gramStart"/>
      <w:r w:rsidRPr="00A91726">
        <w:rPr>
          <w:rFonts w:ascii="仿宋_GB2312" w:eastAsia="仿宋_GB2312" w:hAnsi="黑体" w:hint="eastAsia"/>
          <w:sz w:val="28"/>
          <w:szCs w:val="28"/>
        </w:rPr>
        <w:t>公招职位</w:t>
      </w:r>
      <w:proofErr w:type="gramEnd"/>
      <w:r w:rsidRPr="00A91726">
        <w:rPr>
          <w:rFonts w:ascii="仿宋_GB2312" w:eastAsia="仿宋_GB2312" w:hAnsi="黑体" w:hint="eastAsia"/>
          <w:sz w:val="28"/>
          <w:szCs w:val="28"/>
        </w:rPr>
        <w:t>表中的专业要求，</w:t>
      </w:r>
      <w:r w:rsidR="00A91726" w:rsidRPr="00A91726">
        <w:rPr>
          <w:rFonts w:ascii="仿宋_GB2312" w:eastAsia="仿宋_GB2312" w:hAnsi="黑体" w:hint="eastAsia"/>
          <w:sz w:val="28"/>
          <w:szCs w:val="28"/>
        </w:rPr>
        <w:t>由用工</w:t>
      </w:r>
      <w:r w:rsidR="00A91726" w:rsidRPr="00A91726">
        <w:rPr>
          <w:rFonts w:ascii="仿宋_GB2312" w:eastAsia="仿宋_GB2312" w:hAnsi="黑体"/>
          <w:sz w:val="28"/>
          <w:szCs w:val="28"/>
        </w:rPr>
        <w:t>单位</w:t>
      </w:r>
      <w:r w:rsidRPr="00A91726">
        <w:rPr>
          <w:rFonts w:ascii="仿宋_GB2312" w:eastAsia="仿宋_GB2312" w:hAnsi="黑体" w:hint="eastAsia"/>
          <w:sz w:val="28"/>
          <w:szCs w:val="28"/>
        </w:rPr>
        <w:t>设置并负责解释，本《参考目录》仅供招录</w:t>
      </w:r>
      <w:r w:rsidR="00114D82" w:rsidRPr="00A91726">
        <w:rPr>
          <w:rFonts w:ascii="仿宋_GB2312" w:eastAsia="仿宋_GB2312" w:hAnsi="黑体" w:hint="eastAsia"/>
          <w:sz w:val="28"/>
          <w:szCs w:val="28"/>
        </w:rPr>
        <w:t>事业单位劳务派遣用工人员</w:t>
      </w:r>
      <w:r w:rsidRPr="00A91726">
        <w:rPr>
          <w:rFonts w:ascii="仿宋_GB2312" w:eastAsia="仿宋_GB2312" w:hAnsi="黑体" w:hint="eastAsia"/>
          <w:sz w:val="28"/>
          <w:szCs w:val="28"/>
        </w:rPr>
        <w:t>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w:t>
      </w:r>
      <w:r w:rsidR="00A91726" w:rsidRPr="00A91726">
        <w:rPr>
          <w:rFonts w:ascii="仿宋_GB2312" w:eastAsia="仿宋_GB2312" w:hAnsi="黑体" w:hint="eastAsia"/>
          <w:sz w:val="28"/>
          <w:szCs w:val="28"/>
        </w:rPr>
        <w:t>用工</w:t>
      </w:r>
      <w:r w:rsidR="00A91726">
        <w:rPr>
          <w:rFonts w:ascii="仿宋_GB2312" w:eastAsia="仿宋_GB2312" w:hAnsi="黑体" w:hint="eastAsia"/>
          <w:sz w:val="28"/>
          <w:szCs w:val="28"/>
        </w:rPr>
        <w:t>单位</w:t>
      </w:r>
      <w:r w:rsidRPr="00A91726">
        <w:rPr>
          <w:rFonts w:ascii="仿宋_GB2312" w:eastAsia="仿宋_GB2312" w:hAnsi="黑体" w:hint="eastAsia"/>
          <w:sz w:val="28"/>
          <w:szCs w:val="28"/>
        </w:rPr>
        <w:t>同意后，方可报名。</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三、本《参考目录》中未列入的专业或各高校新设专业，与职位要求的专业相近似的，由报考人员提供相应的学习课程等证明资料，符合教育行政主管部门的相关规定，</w:t>
      </w:r>
      <w:proofErr w:type="gramStart"/>
      <w:r w:rsidRPr="00A91726">
        <w:rPr>
          <w:rFonts w:ascii="仿宋_GB2312" w:eastAsia="仿宋_GB2312" w:hAnsi="黑体" w:hint="eastAsia"/>
          <w:sz w:val="28"/>
          <w:szCs w:val="28"/>
        </w:rPr>
        <w:t>经招录</w:t>
      </w:r>
      <w:r w:rsidR="00A91726" w:rsidRPr="00A91726">
        <w:rPr>
          <w:rFonts w:ascii="仿宋_GB2312" w:eastAsia="仿宋_GB2312" w:hAnsi="黑体" w:hint="eastAsia"/>
          <w:sz w:val="28"/>
          <w:szCs w:val="28"/>
        </w:rPr>
        <w:t>用</w:t>
      </w:r>
      <w:proofErr w:type="gramEnd"/>
      <w:r w:rsidR="00A91726" w:rsidRPr="00A91726">
        <w:rPr>
          <w:rFonts w:ascii="仿宋_GB2312" w:eastAsia="仿宋_GB2312" w:hAnsi="黑体" w:hint="eastAsia"/>
          <w:sz w:val="28"/>
          <w:szCs w:val="28"/>
        </w:rPr>
        <w:t>工单位</w:t>
      </w:r>
      <w:r w:rsidRPr="00A91726">
        <w:rPr>
          <w:rFonts w:ascii="仿宋_GB2312" w:eastAsia="仿宋_GB2312" w:hAnsi="黑体" w:hint="eastAsia"/>
          <w:sz w:val="28"/>
          <w:szCs w:val="28"/>
        </w:rPr>
        <w:t>审核同意予以认可后，可以在网上提交</w:t>
      </w:r>
      <w:r w:rsidRPr="004B1576">
        <w:rPr>
          <w:rFonts w:ascii="仿宋_GB2312" w:eastAsia="仿宋_GB2312" w:hAnsi="黑体" w:hint="eastAsia"/>
          <w:sz w:val="28"/>
          <w:szCs w:val="28"/>
        </w:rPr>
        <w:t>报名申请。</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lastRenderedPageBreak/>
        <w:t>四、对于取得全日制普通高等院校普通本科及以上学历并取得学士及以上学位的报考人员，若在校期间取得辅修专业证书、第二专业证书的，</w:t>
      </w:r>
      <w:r w:rsidR="00A91726" w:rsidRPr="00A91726">
        <w:rPr>
          <w:rFonts w:ascii="仿宋_GB2312" w:eastAsia="仿宋_GB2312" w:hAnsi="黑体" w:hint="eastAsia"/>
          <w:sz w:val="28"/>
          <w:szCs w:val="28"/>
        </w:rPr>
        <w:t>应以</w:t>
      </w:r>
      <w:proofErr w:type="gramStart"/>
      <w:r w:rsidR="00A91726" w:rsidRPr="00A91726">
        <w:rPr>
          <w:rFonts w:ascii="仿宋_GB2312" w:eastAsia="仿宋_GB2312" w:hAnsi="黑体" w:hint="eastAsia"/>
          <w:sz w:val="28"/>
          <w:szCs w:val="28"/>
        </w:rPr>
        <w:t>学信网</w:t>
      </w:r>
      <w:r w:rsidR="00A91726" w:rsidRPr="00A91726">
        <w:rPr>
          <w:rFonts w:ascii="仿宋_GB2312" w:eastAsia="仿宋_GB2312" w:hAnsi="黑体"/>
          <w:sz w:val="28"/>
          <w:szCs w:val="28"/>
        </w:rPr>
        <w:t>认可</w:t>
      </w:r>
      <w:proofErr w:type="gramEnd"/>
      <w:r w:rsidR="00A91726" w:rsidRPr="00A91726">
        <w:rPr>
          <w:rFonts w:ascii="仿宋_GB2312" w:eastAsia="仿宋_GB2312" w:hAnsi="黑体"/>
          <w:sz w:val="28"/>
          <w:szCs w:val="28"/>
        </w:rPr>
        <w:t>记载的</w:t>
      </w:r>
      <w:r w:rsidR="00775B29">
        <w:rPr>
          <w:rFonts w:ascii="仿宋_GB2312" w:eastAsia="仿宋_GB2312" w:hAnsi="黑体" w:hint="eastAsia"/>
          <w:sz w:val="28"/>
          <w:szCs w:val="28"/>
        </w:rPr>
        <w:t>学历</w:t>
      </w:r>
      <w:r w:rsidR="00775B29">
        <w:rPr>
          <w:rFonts w:ascii="仿宋_GB2312" w:eastAsia="仿宋_GB2312" w:hAnsi="黑体"/>
          <w:sz w:val="28"/>
          <w:szCs w:val="28"/>
        </w:rPr>
        <w:t>所属</w:t>
      </w:r>
      <w:r w:rsidRPr="00A91726">
        <w:rPr>
          <w:rFonts w:ascii="仿宋_GB2312" w:eastAsia="仿宋_GB2312" w:hAnsi="黑体" w:hint="eastAsia"/>
          <w:sz w:val="28"/>
          <w:szCs w:val="28"/>
        </w:rPr>
        <w:t>专业</w:t>
      </w:r>
      <w:r w:rsidR="00A91726" w:rsidRPr="00A91726">
        <w:rPr>
          <w:rFonts w:ascii="仿宋_GB2312" w:eastAsia="仿宋_GB2312" w:hAnsi="黑体" w:hint="eastAsia"/>
          <w:sz w:val="28"/>
          <w:szCs w:val="28"/>
        </w:rPr>
        <w:t>进行</w:t>
      </w:r>
      <w:r w:rsidRPr="00A91726">
        <w:rPr>
          <w:rFonts w:ascii="仿宋_GB2312" w:eastAsia="仿宋_GB2312" w:hAnsi="黑体" w:hint="eastAsia"/>
          <w:sz w:val="28"/>
          <w:szCs w:val="28"/>
        </w:rPr>
        <w:t>报考。</w:t>
      </w:r>
    </w:p>
    <w:p w:rsidR="004B1576" w:rsidRPr="004B1576" w:rsidRDefault="004B1576" w:rsidP="00A91726">
      <w:pPr>
        <w:ind w:firstLineChars="200" w:firstLine="560"/>
        <w:rPr>
          <w:rFonts w:ascii="仿宋_GB2312" w:eastAsia="仿宋_GB2312" w:hAnsi="黑体"/>
          <w:sz w:val="28"/>
          <w:szCs w:val="28"/>
        </w:rPr>
      </w:pPr>
      <w:r w:rsidRPr="004B1576">
        <w:rPr>
          <w:rFonts w:ascii="仿宋_GB2312" w:eastAsia="仿宋_GB2312" w:hAnsi="黑体" w:hint="eastAsia"/>
          <w:sz w:val="28"/>
          <w:szCs w:val="28"/>
        </w:rPr>
        <w:t>五、报考人员要严格执行诚信报考的有关规定，对于填报符合职位要求专业名称的虚假专业名称信息的，将按照诚信报考有关规定执行。</w:t>
      </w:r>
    </w:p>
    <w:tbl>
      <w:tblPr>
        <w:tblW w:w="5000" w:type="pct"/>
        <w:tblBorders>
          <w:top w:val="single" w:sz="6" w:space="0" w:color="666666"/>
          <w:left w:val="single" w:sz="6" w:space="0" w:color="666666"/>
        </w:tblBorders>
        <w:tblCellMar>
          <w:left w:w="0" w:type="dxa"/>
          <w:right w:w="0" w:type="dxa"/>
        </w:tblCellMar>
        <w:tblLook w:val="04A0" w:firstRow="1" w:lastRow="0" w:firstColumn="1" w:lastColumn="0" w:noHBand="0" w:noVBand="1"/>
      </w:tblPr>
      <w:tblGrid>
        <w:gridCol w:w="568"/>
        <w:gridCol w:w="881"/>
        <w:gridCol w:w="881"/>
        <w:gridCol w:w="3841"/>
        <w:gridCol w:w="4257"/>
        <w:gridCol w:w="3510"/>
      </w:tblGrid>
      <w:tr w:rsidR="004B1576" w:rsidRPr="004B1576" w:rsidTr="004B1576">
        <w:trPr>
          <w:trHeight w:val="555"/>
          <w:tblHeader/>
        </w:trPr>
        <w:tc>
          <w:tcPr>
            <w:tcW w:w="20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科别</w:t>
            </w:r>
          </w:p>
        </w:tc>
        <w:tc>
          <w:tcPr>
            <w:tcW w:w="31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学科</w:t>
            </w:r>
          </w:p>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门类</w:t>
            </w:r>
          </w:p>
        </w:tc>
        <w:tc>
          <w:tcPr>
            <w:tcW w:w="31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专业类</w:t>
            </w:r>
          </w:p>
        </w:tc>
        <w:tc>
          <w:tcPr>
            <w:tcW w:w="4164" w:type="pct"/>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专业名称</w:t>
            </w:r>
          </w:p>
        </w:tc>
      </w:tr>
      <w:tr w:rsidR="004B1576" w:rsidRPr="004B1576" w:rsidTr="004B1576">
        <w:trPr>
          <w:trHeight w:val="540"/>
          <w:tblHeader/>
        </w:trPr>
        <w:tc>
          <w:tcPr>
            <w:tcW w:w="204" w:type="pct"/>
            <w:vMerge/>
            <w:tcBorders>
              <w:top w:val="single" w:sz="8" w:space="0" w:color="auto"/>
              <w:left w:val="single" w:sz="8" w:space="0" w:color="auto"/>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316" w:type="pct"/>
            <w:vMerge/>
            <w:tcBorders>
              <w:top w:val="single" w:sz="8" w:space="0" w:color="auto"/>
              <w:left w:val="nil"/>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316" w:type="pct"/>
            <w:vMerge/>
            <w:tcBorders>
              <w:top w:val="single" w:sz="8" w:space="0" w:color="auto"/>
              <w:left w:val="nil"/>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研究生专业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本科专业</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专科专业</w:t>
            </w:r>
          </w:p>
        </w:tc>
      </w:tr>
      <w:tr w:rsidR="004B1576" w:rsidRPr="004B1576" w:rsidTr="004B1576">
        <w:trPr>
          <w:trHeight w:val="100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w:t>
            </w:r>
            <w:proofErr w:type="gramStart"/>
            <w:r w:rsidRPr="004B1576">
              <w:rPr>
                <w:rFonts w:ascii="仿宋_GB2312" w:eastAsia="仿宋_GB2312" w:hAnsi="Times New Roman" w:cs="Times New Roman" w:hint="eastAsia"/>
                <w:color w:val="333333"/>
                <w:kern w:val="0"/>
                <w:sz w:val="18"/>
                <w:szCs w:val="18"/>
                <w:bdr w:val="none" w:sz="0" w:space="0" w:color="auto" w:frame="1"/>
              </w:rPr>
              <w:t>一</w:t>
            </w:r>
            <w:proofErr w:type="gramEnd"/>
            <w:r w:rsidRPr="004B1576">
              <w:rPr>
                <w:rFonts w:ascii="仿宋_GB2312" w:eastAsia="仿宋_GB2312" w:hAnsi="Times New Roman" w:cs="Times New Roman" w:hint="eastAsia"/>
                <w:color w:val="333333"/>
                <w:kern w:val="0"/>
                <w:sz w:val="18"/>
                <w:szCs w:val="18"/>
                <w:bdr w:val="none" w:sz="0" w:space="0" w:color="auto" w:frame="1"/>
              </w:rPr>
              <w:t>)</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马克思主义哲学，中国哲学，外国哲学，逻辑学，伦理学，美学，宗教学，科学技术哲学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哲学，逻辑学，宗教学，伦理学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73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w:t>
            </w:r>
            <w:r w:rsidRPr="004B1576">
              <w:rPr>
                <w:rFonts w:ascii="仿宋_GB2312" w:eastAsia="仿宋_GB2312" w:hAnsi="Times New Roman" w:cs="Times New Roman" w:hint="eastAsia"/>
                <w:color w:val="333333"/>
                <w:kern w:val="0"/>
                <w:sz w:val="18"/>
                <w:szCs w:val="18"/>
                <w:bdr w:val="none" w:sz="0" w:space="0" w:color="auto" w:frame="1"/>
              </w:rPr>
              <w:lastRenderedPageBreak/>
              <w:t>计，经济统计与分析，应用统计，审计，可持续发展及应用，应用经济学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经济管理，经济信息管理，资产评估管理，邮电经济管理</w:t>
            </w:r>
          </w:p>
        </w:tc>
      </w:tr>
      <w:tr w:rsidR="004B1576" w:rsidRPr="004B1576" w:rsidTr="004B1576">
        <w:trPr>
          <w:trHeight w:val="84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财政学，税收学，税务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财税，财政学，税收学，税务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财政，税务，财税，财政与税收</w:t>
            </w:r>
          </w:p>
        </w:tc>
      </w:tr>
      <w:tr w:rsidR="004B1576" w:rsidRPr="004B1576" w:rsidTr="004B1576">
        <w:trPr>
          <w:trHeight w:val="133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金融学，保险学，金融工程，投资学，金融，保险，应用金融，金融与管理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金融学，金融工程，金融管理，保险学，投资学，金融数学，信用管理，经济与金融，保险，国际金融，货币银行学，金融</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4B1576" w:rsidRPr="004B1576" w:rsidTr="004B1576">
        <w:trPr>
          <w:trHeight w:val="82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贸易类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国际贸易学，服务贸易学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国际经济与贸易,贸易经济,国际文化贸易，国际贸易</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国际经济与贸易，国际贸易实务，商务经纪与代理，国际贸易，涉外经济与法律</w:t>
            </w:r>
          </w:p>
        </w:tc>
      </w:tr>
      <w:tr w:rsidR="004B1576" w:rsidRPr="004B1576" w:rsidTr="004B1576">
        <w:trPr>
          <w:trHeight w:val="29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法学，知识产权，监狱学，知识产权法，诉讼法，法律，国际法，刑事司法，律师，涉外法律，经济法律事务，法律事务，大法学，经济法学，涉外法律事务，行政法，民商法</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司法助理，法律文秘，司法警务，法律事务，涉外经济法律事务，经济法律事务，律师事务，行政法律事务，法律，书记官，海关国际法律条约与公约，检查事务，经济法，商贸法律，法学，律师</w:t>
            </w:r>
          </w:p>
        </w:tc>
      </w:tr>
      <w:tr w:rsidR="004B1576" w:rsidRPr="004B1576" w:rsidTr="004B1576">
        <w:trPr>
          <w:trHeight w:val="133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政治学理论，中外政治制度，科学社会主义与国际共产主义运动，中共党史，国际政治，国际关系，外交学，民族政治学，政治与国际研究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政治学与行政学，国际政治，国际关系，外交学，国际事务与国际关系，政治学、经济学与哲学，国际政治经济学，国际文化交流，欧洲事务与欧洲关系，东亚事务与东亚关系，国际事务，政治学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政治学</w:t>
            </w:r>
          </w:p>
        </w:tc>
      </w:tr>
      <w:tr w:rsidR="004B1576" w:rsidRPr="004B1576" w:rsidTr="004B1576">
        <w:trPr>
          <w:trHeight w:val="16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社会学，人口学，人类学，民俗学，社会工作</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社会学，社会工作，社会工作与管理，人类学，女性学，家政学，人口学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4B1576" w:rsidRPr="004B1576" w:rsidTr="004B1576">
        <w:trPr>
          <w:trHeight w:val="93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民族学，马克思主义民族理论与政策，中国少数民族经济，中国少数民族史，中国少数民族艺术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民族学，民族理论与民族政策</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463"/>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主义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科学社会主义，中国共产党党史，中国共产党历史，思想政治教育，科学社会主义与国际共产主义运动，中国革命史与中国共产党党史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思想政治教育，政治和思想品德教育</w:t>
            </w:r>
          </w:p>
        </w:tc>
      </w:tr>
      <w:tr w:rsidR="004B1576" w:rsidRPr="004B1576" w:rsidTr="004B1576">
        <w:trPr>
          <w:trHeight w:val="274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公安学，犯罪社会学，中国化的马克思主义与公安工作，公安思想政治教育工作，警察心理学，警察体能与警务技能训练，警务战术训练，公安管理学，公安情报学，警察科学，侦查学，治安学，警务硕士专业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4B1576" w:rsidRPr="004B1576" w:rsidTr="004B1576">
        <w:trPr>
          <w:trHeight w:val="163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司法</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执行及</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物证技术学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狱政管理，刑事执行，劳教管理，罪犯教育，罪犯心理矫治，监所管理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4B1576" w:rsidRPr="004B1576" w:rsidTr="004B1576">
        <w:trPr>
          <w:trHeight w:val="3494"/>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特殊教育），高等学校教师专业，中等职业学校教师专业，汉语国际教育，学科课程与教学论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w:t>
            </w:r>
            <w:proofErr w:type="gramStart"/>
            <w:r w:rsidRPr="004B1576">
              <w:rPr>
                <w:rFonts w:ascii="仿宋_GB2312" w:eastAsia="仿宋_GB2312" w:hAnsi="Times New Roman" w:cs="Times New Roman" w:hint="eastAsia"/>
                <w:color w:val="333333"/>
                <w:kern w:val="0"/>
                <w:sz w:val="18"/>
                <w:szCs w:val="18"/>
                <w:bdr w:val="none" w:sz="0" w:space="0" w:color="auto" w:frame="1"/>
              </w:rPr>
              <w:t>政教育</w:t>
            </w:r>
            <w:proofErr w:type="gramEnd"/>
          </w:p>
        </w:tc>
      </w:tr>
      <w:tr w:rsidR="004B1576" w:rsidRPr="004B1576" w:rsidTr="004B1576">
        <w:trPr>
          <w:trHeight w:val="13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体育人文社会学，运动人体科学，体育教育训练学，民族传统体育学，体育硕士专业（体育教学、运动训练、竞赛组织、社会体育指导）</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竞技体育，运动训练，社会体育，体育保健，体育服务与管理，武术，体育，民族传统体育</w:t>
            </w:r>
          </w:p>
        </w:tc>
      </w:tr>
      <w:tr w:rsidR="004B1576" w:rsidRPr="004B1576" w:rsidTr="004B1576">
        <w:trPr>
          <w:trHeight w:val="232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中国</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文艺学，语言学及应用语言学，汉语言文字学，中国古典文献学，中国古代文学，中国现当代文学，中国少数民族语言文学，文学阅读与文学教育，比较文学与世界文学，经济秘书，广播影视文艺学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4B1576" w:rsidRPr="004B1576" w:rsidTr="004B1576">
        <w:trPr>
          <w:trHeight w:val="3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外国</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w:t>
            </w:r>
            <w:proofErr w:type="gramStart"/>
            <w:r w:rsidRPr="004B1576">
              <w:rPr>
                <w:rFonts w:ascii="仿宋_GB2312" w:eastAsia="仿宋_GB2312" w:hAnsi="Times New Roman" w:cs="Times New Roman" w:hint="eastAsia"/>
                <w:color w:val="333333"/>
                <w:kern w:val="0"/>
                <w:sz w:val="18"/>
                <w:szCs w:val="18"/>
                <w:bdr w:val="none" w:sz="0" w:space="0" w:color="auto" w:frame="1"/>
              </w:rPr>
              <w:t>莱</w:t>
            </w:r>
            <w:proofErr w:type="gramEnd"/>
            <w:r w:rsidRPr="004B1576">
              <w:rPr>
                <w:rFonts w:ascii="仿宋_GB2312" w:eastAsia="仿宋_GB2312" w:hAnsi="Times New Roman" w:cs="Times New Roman" w:hint="eastAsia"/>
                <w:color w:val="333333"/>
                <w:kern w:val="0"/>
                <w:sz w:val="18"/>
                <w:szCs w:val="18"/>
                <w:bdr w:val="none" w:sz="0" w:space="0" w:color="auto" w:frame="1"/>
              </w:rPr>
              <w:t>语，希伯来语，越南语，豪</w:t>
            </w:r>
            <w:proofErr w:type="gramStart"/>
            <w:r w:rsidRPr="004B1576">
              <w:rPr>
                <w:rFonts w:ascii="仿宋_GB2312" w:eastAsia="仿宋_GB2312" w:hAnsi="Times New Roman" w:cs="Times New Roman" w:hint="eastAsia"/>
                <w:color w:val="333333"/>
                <w:kern w:val="0"/>
                <w:sz w:val="18"/>
                <w:szCs w:val="18"/>
                <w:bdr w:val="none" w:sz="0" w:space="0" w:color="auto" w:frame="1"/>
              </w:rPr>
              <w:t>萨</w:t>
            </w:r>
            <w:proofErr w:type="gramEnd"/>
            <w:r w:rsidRPr="004B1576">
              <w:rPr>
                <w:rFonts w:ascii="仿宋_GB2312" w:eastAsia="仿宋_GB2312" w:hAnsi="Times New Roman" w:cs="Times New Roman" w:hint="eastAsia"/>
                <w:color w:val="333333"/>
                <w:kern w:val="0"/>
                <w:sz w:val="18"/>
                <w:szCs w:val="18"/>
                <w:bdr w:val="none" w:sz="0" w:space="0" w:color="auto" w:frame="1"/>
              </w:rPr>
              <w:t>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w:t>
            </w:r>
            <w:r w:rsidRPr="004B1576">
              <w:rPr>
                <w:rFonts w:ascii="仿宋_GB2312" w:eastAsia="仿宋_GB2312" w:hAnsi="Times New Roman" w:cs="Times New Roman" w:hint="eastAsia"/>
                <w:color w:val="333333"/>
                <w:kern w:val="0"/>
                <w:sz w:val="18"/>
                <w:szCs w:val="18"/>
                <w:bdr w:val="none" w:sz="0" w:space="0" w:color="auto" w:frame="1"/>
              </w:rPr>
              <w:lastRenderedPageBreak/>
              <w:t>国语，挪威语，丹麦语，立陶宛语，爱沙尼亚语，马耳他语，冰岛语，翻译，国际经济与贸易英语，商贸英语，商务英语，应用英语，英语翻译，英汉笔译</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4B1576" w:rsidRPr="004B1576" w:rsidTr="004B1576">
        <w:trPr>
          <w:trHeight w:val="177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传播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新闻学，传播学，新闻与传播，出版，出版研究，编辑出版学，媒体与文化分析专业，国际新闻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新闻学，广播电视新闻学，编辑出版学，传播学，媒体创意，国际新闻，体育新闻，新闻，广告学，广播电视学，网络与新媒体，数字出版，新媒体与信息网络</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4B1576" w:rsidRPr="004B1576" w:rsidTr="004B1576">
        <w:trPr>
          <w:trHeight w:val="156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历史学，世界史，世界历史，考古学，博物馆学，文物与博物馆学，国际关系史，文物保护技术，外国语言与外国历史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70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数学类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基础数学，计算数学，概率论与数理统计，应用数学，运筹学与控制论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数学与应用数学，信息与计算科学，数理基础科学，应用数学，计算数学及其应用软件，数学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2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理论物理，粒子物理与原子核物理，原子与分子物理，等离子体物理，凝聚态物理，声学，光学，光学工程，无线电物理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物理学，应用物理学，声学，物理学教育，原子核物理学及核技术，核物理，光学，应用光学，光学工程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化学，无机化学，分析化学，有机化学，物理化学，子化学与物理，化学生物学，环境化学，电化学，催化化学，物构化学，农药学，材料物流与化学，放射化学，化学信息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化学，应用化学，化学生物学，分子科学与工程，化学教育，放射化学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天文</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天体物理，天体测量与天体力学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天文学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5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地理，地理学，自然地理学，人文地理学，地图学与地理信息系统</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96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物理海洋学，海洋化学，海洋生物学，海洋地质，海岸带综合管理，海洋物理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海洋科学，海洋技术，海洋管理，军事海洋学，海洋生物资源与环境，海洋物理学，海洋化学，海洋生物学，海洋资源与环境</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784"/>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气象学，大气物理学与大气环境，大气科学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大气科学，应用气象学，气象学，气候学，大气物理学与大气环境，农业气象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大气科学技术，大气探测技术，应用气象技术，防雷技术</w:t>
            </w:r>
          </w:p>
        </w:tc>
      </w:tr>
      <w:tr w:rsidR="004B1576" w:rsidRPr="004B1576" w:rsidTr="004B1576">
        <w:trPr>
          <w:trHeight w:val="6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固体地球物理学，空间物理学，应用地球物理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地球物理学，地球与空间科学，空间科学与技术，空间物理学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84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矿物学、岩石学、矿床学，地球化学，古生物学及地层学，构造地质学，第四纪地质学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地质学，构造地质学，古生物学及地层学，地球化学，地球信息科学与技术，古生物学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32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植物学，动物学，生理学，水生生物学，微生物学，神经生物学，遗传学，发育生物学，细胞生物学，生物化学与分子生物学，生物物理学，生态学，生物医学工程，生物学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生物科学，生物技术，生物信息学，生物信息技术，生物科学与生物技术，生物化学与分子生物学，医学信息学，生物资源科学，生物安全，生态学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生物技术及应用，生物实验技术，生物化工工艺，微生物技术及应用</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论类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系统理论，系统分析与集成，科学技术史</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系统理论，系统科学与工程，科学技术史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心理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基础心理学，发展与教育心理学，应用心理学，认知神经科学，应用心理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心理学，应用心理学，基础心理学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应用心理学，心理咨询</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统计学，应用统计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统计学，统计，应用统计学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统计实务</w:t>
            </w:r>
          </w:p>
        </w:tc>
      </w:tr>
      <w:tr w:rsidR="004B1576" w:rsidRPr="004B1576" w:rsidTr="004B1576">
        <w:trPr>
          <w:trHeight w:val="88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力学类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一般力学与力学基础，固体力学，流体力学，工程力学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理论与应用力学，工程力学，工程结构分析</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664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（三十三）机械类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机械制造及自动化，机械电子工程，机械设计及理论，车辆工程，机械工程，高级制造技术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机械设计制造及其自动化，材料成型及控制工程，过程装备与控制工程，机械工程及自动化，车辆工程，汽车制造，机械电子工程，汽车服务工程，制造自动化与测控技术，</w:t>
            </w:r>
            <w:proofErr w:type="gramStart"/>
            <w:r w:rsidRPr="004B1576">
              <w:rPr>
                <w:rFonts w:ascii="仿宋_GB2312" w:eastAsia="仿宋_GB2312" w:hAnsi="Times New Roman" w:cs="Times New Roman" w:hint="eastAsia"/>
                <w:color w:val="333333"/>
                <w:kern w:val="0"/>
                <w:sz w:val="18"/>
                <w:szCs w:val="18"/>
                <w:bdr w:val="none" w:sz="0" w:space="0" w:color="auto" w:frame="1"/>
              </w:rPr>
              <w:t>微机电</w:t>
            </w:r>
            <w:proofErr w:type="gramEnd"/>
            <w:r w:rsidRPr="004B1576">
              <w:rPr>
                <w:rFonts w:ascii="仿宋_GB2312" w:eastAsia="仿宋_GB2312" w:hAnsi="Times New Roman" w:cs="Times New Roman" w:hint="eastAsia"/>
                <w:color w:val="333333"/>
                <w:kern w:val="0"/>
                <w:sz w:val="18"/>
                <w:szCs w:val="18"/>
                <w:bdr w:val="none" w:sz="0" w:space="0" w:color="auto" w:frame="1"/>
              </w:rPr>
              <w:t>系统工程，机械制造工艺与设备，热加工工艺及设备，铸造，塑性成形工艺及设备，焊接工艺及设备，机械设计及制造，化工设备与机械，船舶工程，汽车与拖拉机</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18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w:t>
            </w:r>
            <w:r w:rsidRPr="004B1576">
              <w:rPr>
                <w:rFonts w:ascii="仿宋_GB2312" w:eastAsia="仿宋_GB2312" w:hAnsi="Times New Roman" w:cs="Times New Roman" w:hint="eastAsia"/>
                <w:color w:val="333333"/>
                <w:kern w:val="0"/>
                <w:sz w:val="18"/>
                <w:szCs w:val="18"/>
                <w:bdr w:val="none" w:sz="0" w:space="0" w:color="auto" w:frame="1"/>
              </w:rPr>
              <w:lastRenderedPageBreak/>
              <w:t>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4B1576" w:rsidRPr="004B1576" w:rsidTr="004B1576">
        <w:trPr>
          <w:trHeight w:val="117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仪器类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精密仪器及机械，测试计量技术及仪器，仪器仪表工程，仪器科学与技术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测控技术与仪器，电子信息技术及仪器，精密仪器，光学技术与学电仪器，检测技术及仪器仪表，电子仪器及测量，几何量计量测试，热工计量测试，力学计量测试，光学计量测试，无线电计量测试</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71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材料物理，钢铁冶金，有色金属冶金，冶金物理化学，金属材料与热处理，金属压力加工，无机非金属材料，硅酸盐工程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与工程，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粉末冶金，复合材料，腐蚀与防护，材料科学与工程，冶金工程，金属材料工程，复合材料与工程，焊接技术与工程，宝石及材料工艺学，粉体材料科学与工程，稀土工程，</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加工工程，生物功能材料，材料化学，无机非金属材料工程，功能材料，纳米材料与技术，新能源材料与器件</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金属材料与热处理技术，冶金技术，</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应用技术，复合材料加工与应用技术，材料工程技术，建筑装饰材料及检测，无机非金属材料工程技术，磨料磨具制造，首饰设计与工艺，</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加工技术</w:t>
            </w:r>
          </w:p>
        </w:tc>
      </w:tr>
      <w:tr w:rsidR="004B1576" w:rsidRPr="004B1576" w:rsidTr="004B1576">
        <w:trPr>
          <w:trHeight w:val="118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能源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动力类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工程热物理，热能工程，动力机械及工程，流体机械及工程，制冷及低温工程，化工过程机械，动力工程，动力工程及工程热物理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能源与动力工程，能源与环境系统工程，风能与动力工程，新能源科学与工程，热能与动力工程，能源工程及自动化，能源动力系统及自动化，能源与资源工程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热能动力设备与应用，城市热能应用技术，农村能源与环境技术，制冷与冷藏技术</w:t>
            </w:r>
          </w:p>
        </w:tc>
      </w:tr>
      <w:tr w:rsidR="004B1576" w:rsidRPr="004B1576" w:rsidTr="004B1576">
        <w:trPr>
          <w:trHeight w:val="111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电气类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电机与电器，电力系统及其自动化，高电压与绝缘技术，电力电子与电力传动，电工理论与新技术，电气工程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电气工程及其自动化，智能电网信息工程，光源与照明，电气工程与智能控制，电气工程与自动化，电气信息工程，电力工程与管理，电气技术教育，电机电器智能化</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r w:rsidRPr="004B1576">
              <w:rPr>
                <w:rFonts w:ascii="仿宋_GB2312" w:eastAsia="仿宋_GB2312" w:hAnsi="方正仿宋_GBK" w:cs="方正仿宋_GBK" w:hint="eastAsia"/>
                <w:color w:val="333333"/>
                <w:kern w:val="0"/>
                <w:sz w:val="18"/>
                <w:szCs w:val="18"/>
                <w:bdr w:val="none" w:sz="0" w:space="0" w:color="auto" w:frame="1"/>
              </w:rPr>
              <w:t>电气技术，电气工程及其自动化</w:t>
            </w:r>
          </w:p>
        </w:tc>
      </w:tr>
      <w:tr w:rsidR="004B1576" w:rsidRPr="004B1576" w:rsidTr="004B1576">
        <w:trPr>
          <w:trHeight w:val="465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（三十八）电子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信息类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物理电子学，电路与系统，微电子学与固体电子学，电磁场与微波技术，通信与信息系统，信号与信息处理，电子与通信工程，无线电物流，电子科学与技术，信息与通信工程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w:t>
            </w:r>
            <w:r w:rsidRPr="004B1576">
              <w:rPr>
                <w:rFonts w:ascii="仿宋_GB2312" w:eastAsia="仿宋_GB2312" w:hAnsi="Times New Roman" w:cs="Times New Roman" w:hint="eastAsia"/>
                <w:color w:val="333333"/>
                <w:kern w:val="0"/>
                <w:sz w:val="18"/>
                <w:szCs w:val="18"/>
                <w:bdr w:val="none" w:sz="0" w:space="0" w:color="auto" w:frame="1"/>
              </w:rPr>
              <w:lastRenderedPageBreak/>
              <w:t>动化，电力系统继电保护与自动化，发电厂及电力系统，电子与计算机技术，电子技术与计算机，通信电子技术，火电厂集控运行，小型水电站及电力网，电网监控技术，农村电气化技术，电厂化学</w:t>
            </w:r>
          </w:p>
        </w:tc>
      </w:tr>
      <w:tr w:rsidR="004B1576" w:rsidRPr="004B1576" w:rsidTr="004B1576">
        <w:trPr>
          <w:trHeight w:val="10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（三十九）</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自动化类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控制理论与控制工程，控制科学与工程，检测技术与自动化装置，系统工程，模式识别与智能系统，导航、制导与控制，集成电路工程，控制工程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自动化，轨道交通信号与控制，自动控制</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77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计算机系统结构，计算机软件与理论，计算机应用技术，计算机科学与技术，软件工程，计算机与信息管理，计算机技术，应用软件工程，信息安全</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w:t>
            </w:r>
            <w:proofErr w:type="gramStart"/>
            <w:r w:rsidRPr="004B1576">
              <w:rPr>
                <w:rFonts w:ascii="仿宋_GB2312" w:eastAsia="仿宋_GB2312" w:hAnsi="Times New Roman" w:cs="Times New Roman" w:hint="eastAsia"/>
                <w:color w:val="333333"/>
                <w:kern w:val="0"/>
                <w:sz w:val="18"/>
                <w:szCs w:val="18"/>
                <w:bdr w:val="none" w:sz="0" w:space="0" w:color="auto" w:frame="1"/>
              </w:rPr>
              <w:t>传感网</w:t>
            </w:r>
            <w:proofErr w:type="gramEnd"/>
            <w:r w:rsidRPr="004B1576">
              <w:rPr>
                <w:rFonts w:ascii="仿宋_GB2312" w:eastAsia="仿宋_GB2312" w:hAnsi="Times New Roman" w:cs="Times New Roman" w:hint="eastAsia"/>
                <w:color w:val="333333"/>
                <w:kern w:val="0"/>
                <w:sz w:val="18"/>
                <w:szCs w:val="18"/>
                <w:bdr w:val="none" w:sz="0" w:space="0" w:color="auto" w:frame="1"/>
              </w:rPr>
              <w:t>技术，信息安全，信息安全工程，科技防卫，信息管理与信息系统，信息管理与服务，数字媒体技术，数字媒体,数字游戏设计，电脑游戏技术，影视艺术技术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4"/>
                <w:kern w:val="0"/>
                <w:sz w:val="18"/>
                <w:szCs w:val="18"/>
                <w:bdr w:val="none" w:sz="0" w:space="0" w:color="auto" w:frame="1"/>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w:t>
            </w:r>
            <w:proofErr w:type="gramStart"/>
            <w:r w:rsidRPr="004B1576">
              <w:rPr>
                <w:rFonts w:ascii="仿宋_GB2312" w:eastAsia="仿宋_GB2312" w:hAnsi="Times New Roman" w:cs="Times New Roman" w:hint="eastAsia"/>
                <w:color w:val="333333"/>
                <w:spacing w:val="-4"/>
                <w:kern w:val="0"/>
                <w:sz w:val="18"/>
                <w:szCs w:val="18"/>
                <w:bdr w:val="none" w:sz="0" w:space="0" w:color="auto" w:frame="1"/>
              </w:rPr>
              <w:t>动漫设计</w:t>
            </w:r>
            <w:proofErr w:type="gramEnd"/>
            <w:r w:rsidRPr="004B1576">
              <w:rPr>
                <w:rFonts w:ascii="仿宋_GB2312" w:eastAsia="仿宋_GB2312" w:hAnsi="Times New Roman" w:cs="Times New Roman" w:hint="eastAsia"/>
                <w:color w:val="333333"/>
                <w:spacing w:val="-4"/>
                <w:kern w:val="0"/>
                <w:sz w:val="18"/>
                <w:szCs w:val="18"/>
                <w:bdr w:val="none" w:sz="0" w:space="0" w:color="auto" w:frame="1"/>
              </w:rPr>
              <w:t>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w:t>
            </w:r>
            <w:r w:rsidRPr="004B1576">
              <w:rPr>
                <w:rFonts w:ascii="仿宋_GB2312" w:eastAsia="仿宋_GB2312" w:hAnsi="Times New Roman" w:cs="Times New Roman" w:hint="eastAsia"/>
                <w:color w:val="333333"/>
                <w:spacing w:val="-4"/>
                <w:kern w:val="0"/>
                <w:sz w:val="18"/>
                <w:szCs w:val="18"/>
                <w:bdr w:val="none" w:sz="0" w:space="0" w:color="auto" w:frame="1"/>
              </w:rPr>
              <w:lastRenderedPageBreak/>
              <w:t>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4B1576" w:rsidRPr="004B1576" w:rsidTr="004B1576">
        <w:trPr>
          <w:trHeight w:val="226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土木类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岩土工程，结构工程，市政工程，供热、供燃气、通风及空调工程，防灾减灾工程及防护工程，桥梁与隧道工程，建筑与土木工程，建筑与土木工程领域，土木与环境工程，给排水工程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，供热通风与空调工程，城市燃气工</w:t>
            </w:r>
            <w:r w:rsidRPr="004B1576">
              <w:rPr>
                <w:rFonts w:ascii="仿宋_GB2312" w:eastAsia="仿宋_GB2312" w:hAnsi="Times New Roman" w:cs="Times New Roman" w:hint="eastAsia"/>
                <w:color w:val="333333"/>
                <w:kern w:val="0"/>
                <w:sz w:val="18"/>
                <w:szCs w:val="18"/>
                <w:bdr w:val="none" w:sz="0" w:space="0" w:color="auto" w:frame="1"/>
              </w:rPr>
              <w:lastRenderedPageBreak/>
              <w:t>程，工业与民用建筑，建筑工程教育，建筑节能技术与工程，建筑工程管理，给排水与采暖通风工程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w:t>
            </w:r>
            <w:r w:rsidRPr="004B1576">
              <w:rPr>
                <w:rFonts w:ascii="仿宋_GB2312" w:eastAsia="仿宋_GB2312" w:hAnsi="Times New Roman" w:cs="Times New Roman" w:hint="eastAsia"/>
                <w:color w:val="333333"/>
                <w:kern w:val="0"/>
                <w:sz w:val="18"/>
                <w:szCs w:val="18"/>
                <w:bdr w:val="none" w:sz="0" w:space="0" w:color="auto" w:frame="1"/>
              </w:rPr>
              <w:lastRenderedPageBreak/>
              <w:t>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4B1576" w:rsidRPr="004B1576" w:rsidTr="004B1576">
        <w:trPr>
          <w:trHeight w:val="22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水利类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水文学及水资源，水力学及河流动力学，水工结构工程，水利水电工程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，港口、海岸及近海工程，水利工程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4B1576">
              <w:rPr>
                <w:rFonts w:ascii="仿宋_GB2312" w:eastAsia="仿宋_GB2312" w:hAnsi="Times New Roman" w:cs="Times New Roman" w:hint="eastAsia"/>
                <w:color w:val="333333"/>
                <w:kern w:val="0"/>
                <w:sz w:val="18"/>
                <w:szCs w:val="18"/>
                <w:bdr w:val="none" w:sz="0" w:space="0" w:color="auto" w:frame="1"/>
              </w:rPr>
              <w:t>务</w:t>
            </w:r>
            <w:proofErr w:type="gramEnd"/>
            <w:r w:rsidRPr="004B1576">
              <w:rPr>
                <w:rFonts w:ascii="仿宋_GB2312" w:eastAsia="仿宋_GB2312" w:hAnsi="Times New Roman" w:cs="Times New Roman" w:hint="eastAsia"/>
                <w:color w:val="333333"/>
                <w:kern w:val="0"/>
                <w:sz w:val="18"/>
                <w:szCs w:val="18"/>
                <w:bdr w:val="none" w:sz="0" w:space="0" w:color="auto" w:frame="1"/>
              </w:rPr>
              <w:t>管理，水利工程监理，农业水利技术，水利工程造价管理，水利工程实验与检测技术，水电站动力设备与管理，机电设备运行与维护，机电排灌设备与管理，水电站设备与管理，水利</w:t>
            </w:r>
          </w:p>
        </w:tc>
      </w:tr>
      <w:tr w:rsidR="004B1576" w:rsidRPr="004B1576" w:rsidTr="004B1576">
        <w:trPr>
          <w:trHeight w:val="2341"/>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测绘类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大地测量学与测量工程，摄影测量与遥感，地图制图学与地理信息工程，测绘工程，测绘科学与技术，土地资源利用与信息技术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测绘工程，遥感科学与技术，大地测量</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，测量工程，摄影测量与遥感，地图学，土地资源利用与信息技术，导航工程，</w:t>
            </w:r>
            <w:proofErr w:type="gramStart"/>
            <w:r w:rsidRPr="004B1576">
              <w:rPr>
                <w:rFonts w:ascii="仿宋_GB2312" w:eastAsia="仿宋_GB2312" w:hAnsi="Times New Roman" w:cs="Times New Roman" w:hint="eastAsia"/>
                <w:color w:val="333333"/>
                <w:kern w:val="0"/>
                <w:sz w:val="18"/>
                <w:szCs w:val="18"/>
                <w:bdr w:val="none" w:sz="0" w:space="0" w:color="auto" w:frame="1"/>
              </w:rPr>
              <w:t>地理国情</w:t>
            </w:r>
            <w:proofErr w:type="gramEnd"/>
            <w:r w:rsidRPr="004B1576">
              <w:rPr>
                <w:rFonts w:ascii="仿宋_GB2312" w:eastAsia="仿宋_GB2312" w:hAnsi="Times New Roman" w:cs="Times New Roman" w:hint="eastAsia"/>
                <w:color w:val="333333"/>
                <w:kern w:val="0"/>
                <w:sz w:val="18"/>
                <w:szCs w:val="18"/>
                <w:bdr w:val="none" w:sz="0" w:space="0" w:color="auto" w:frame="1"/>
              </w:rPr>
              <w:t>监测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4B1576" w:rsidRPr="004B1576" w:rsidTr="004B1576">
        <w:trPr>
          <w:trHeight w:val="316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化工与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化学工程，化学工程领域，化学工艺，生物化工，应用化学，工业催化，制药工程，化学工程与技术，环境技术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化学工程与工艺，制药工程，油气加工工程，化工与制药，化学工程与工业生物工程，资源循环科学与工程，资源科学与工程，能源化学工程，化学工程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，化工管理，化工工艺，子化工，精细化工，生物化工，工业分析，电化学工程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，工业催化，化学制药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，油气储运工程，再生资源科学与技术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，烟花爆竹安全与质量技术，生化制药技术，生物制药技术，化学制药技术，化工分析与监测</w:t>
            </w:r>
          </w:p>
        </w:tc>
      </w:tr>
      <w:tr w:rsidR="004B1576" w:rsidRPr="004B1576" w:rsidTr="004B1576">
        <w:trPr>
          <w:trHeight w:val="142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矿产普查与勘探，地球探测与信息技术，地质工程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地质工程，勘查技术与工程，资源勘查工程，地下水科学与工程，煤及煤层气工程，能源与资源工程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6668"/>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矿业类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采矿工程，矿物加工工程，油气井工程，油气田开发工，油气储运工程，矿业工程，石油与天然气工程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采矿工程，石油工程，矿物加工工程，矿物资源工程，海洋油气工程，油气储运工程，煤及煤层气工程，资源勘查工程，地质矿产勘查，石油与天然气地质勘查，矿井建设，选矿工程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国土资源调查，区域地质调查及矿产普查，煤田地质与勘查技术，油气地质与勘查技术，金属矿产地质与勘查技术，铀矿地质与勘查技术，非金属矿产地质与勘查技术，</w:t>
            </w:r>
            <w:proofErr w:type="gramStart"/>
            <w:r w:rsidRPr="004B1576">
              <w:rPr>
                <w:rFonts w:ascii="仿宋_GB2312" w:eastAsia="仿宋_GB2312" w:hAnsi="Times New Roman" w:cs="Times New Roman" w:hint="eastAsia"/>
                <w:color w:val="333333"/>
                <w:kern w:val="0"/>
                <w:sz w:val="18"/>
                <w:szCs w:val="18"/>
                <w:bdr w:val="none" w:sz="0" w:space="0" w:color="auto" w:frame="1"/>
              </w:rPr>
              <w:t>岩矿分析</w:t>
            </w:r>
            <w:proofErr w:type="gramEnd"/>
            <w:r w:rsidRPr="004B1576">
              <w:rPr>
                <w:rFonts w:ascii="仿宋_GB2312" w:eastAsia="仿宋_GB2312" w:hAnsi="Times New Roman" w:cs="Times New Roman" w:hint="eastAsia"/>
                <w:color w:val="333333"/>
                <w:kern w:val="0"/>
                <w:sz w:val="18"/>
                <w:szCs w:val="18"/>
                <w:bdr w:val="none" w:sz="0" w:space="0" w:color="auto" w:frame="1"/>
              </w:rPr>
              <w:t>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工程地震与工程勘察，岩土工程技术，煤矿开采技术，金属矿开采技术，非金属矿开采技术，固体矿床露天开采技术，沙矿床开采技术，矿井建设，矿山机电，矿井通风与安全，矿井运输与，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w:t>
            </w:r>
            <w:r w:rsidRPr="004B1576">
              <w:rPr>
                <w:rFonts w:ascii="仿宋_GB2312" w:eastAsia="仿宋_GB2312" w:hAnsi="Times New Roman" w:cs="Times New Roman" w:hint="eastAsia"/>
                <w:color w:val="333333"/>
                <w:kern w:val="0"/>
                <w:sz w:val="18"/>
                <w:szCs w:val="18"/>
                <w:bdr w:val="none" w:sz="0" w:space="0" w:color="auto" w:frame="1"/>
              </w:rPr>
              <w:lastRenderedPageBreak/>
              <w:t>程技术，瓦斯综合利用技术，地质灾害与防治技术，水文地质与勘查技术</w:t>
            </w:r>
          </w:p>
        </w:tc>
      </w:tr>
      <w:tr w:rsidR="004B1576" w:rsidRPr="004B1576" w:rsidTr="004B1576">
        <w:trPr>
          <w:trHeight w:val="178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纺织工程，纺织材料与纺织品设计，纺织</w:t>
            </w:r>
            <w:proofErr w:type="gramStart"/>
            <w:r w:rsidRPr="004B1576">
              <w:rPr>
                <w:rFonts w:ascii="仿宋_GB2312" w:eastAsia="仿宋_GB2312" w:hAnsi="Times New Roman" w:cs="Times New Roman" w:hint="eastAsia"/>
                <w:color w:val="333333"/>
                <w:kern w:val="0"/>
                <w:sz w:val="18"/>
                <w:szCs w:val="18"/>
                <w:bdr w:val="none" w:sz="0" w:space="0" w:color="auto" w:frame="1"/>
              </w:rPr>
              <w:t>化学与染整</w:t>
            </w:r>
            <w:proofErr w:type="gramEnd"/>
            <w:r w:rsidRPr="004B1576">
              <w:rPr>
                <w:rFonts w:ascii="仿宋_GB2312" w:eastAsia="仿宋_GB2312" w:hAnsi="Times New Roman" w:cs="Times New Roman" w:hint="eastAsia"/>
                <w:color w:val="333333"/>
                <w:kern w:val="0"/>
                <w:sz w:val="18"/>
                <w:szCs w:val="18"/>
                <w:bdr w:val="none" w:sz="0" w:space="0" w:color="auto" w:frame="1"/>
              </w:rPr>
              <w:t>工程，服装设计与工程，服装工程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纺织工程，服装设计与工程，非织造材料与工程，服装设计与工艺教育，纺织类，丝绸工程，针织工程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，染整工程，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纺织材料及纺织品设计，服装</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4B1576" w:rsidRPr="004B1576" w:rsidTr="004B1576">
        <w:trPr>
          <w:trHeight w:val="156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轻工类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制浆造纸工程，制糖工程，发酵工程，皮革化学与工程，轻工技术与工程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皮革工程，轻化工程，包装工程，印刷工程，数字印刷，印刷技术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4B1576" w:rsidRPr="004B1576" w:rsidTr="004B1576">
        <w:trPr>
          <w:trHeight w:val="31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交通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运输类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道路与铁道工程，交通信息工程及控制，交通运输规划与管理，载运工具运用工程，交通运输工程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2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4B1576" w:rsidRPr="004B1576" w:rsidTr="004B1576">
        <w:trPr>
          <w:trHeight w:val="2052"/>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船舶与海洋结构物设计制造，轮机工程，水声工程，船舶与海洋工程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船舶与海洋工程，海洋工程与技术,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航道工程技术，海洋资源开发技术,港口与航运管理，港口工程技术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4B1576" w:rsidRPr="004B1576" w:rsidTr="004B1576">
        <w:trPr>
          <w:trHeight w:val="217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航空</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航天类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飞行器设计，航空宇航推进理论与工程，航空宇航制造工程，人机与环境工程，航空工程，航天工程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飞行器设计与工程，飞行器动力工程，飞行器制造工程，飞行器环境与生命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4B1576" w:rsidRPr="004B1576" w:rsidTr="004B1576">
        <w:trPr>
          <w:trHeight w:val="1552"/>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兵器类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武器系统与运用工程，兵器发射理论与技术，火炮、自动武器与弹药工程，军事化学与烟火技术，兵器工程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导弹维修</w:t>
            </w:r>
          </w:p>
        </w:tc>
      </w:tr>
      <w:tr w:rsidR="004B1576" w:rsidRPr="004B1576" w:rsidTr="004B1576">
        <w:trPr>
          <w:trHeight w:val="90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核工</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程类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核能科学与工程，核燃料循环与材料，核技术及应用，辐射防护及环境保护，核能与核技术工程，放射性与有害废料管理,</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核资源与核勘查工程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核工程与核技术，核安全工程，工程物理，核化工与核燃料工程，核技术，核反应堆工程，辐射防护与环境工程，辐射防护与核安全</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764"/>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农业机械化工程，农业水土工程，农业生物环境与能源工程，农业电气化与自动化，农业工程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w:t>
            </w:r>
            <w:r w:rsidRPr="004B1576">
              <w:rPr>
                <w:rFonts w:ascii="仿宋_GB2312" w:eastAsia="仿宋_GB2312" w:hAnsi="Times New Roman" w:cs="Times New Roman" w:hint="eastAsia"/>
                <w:color w:val="333333"/>
                <w:kern w:val="0"/>
                <w:sz w:val="18"/>
                <w:szCs w:val="18"/>
                <w:bdr w:val="none" w:sz="0" w:space="0" w:color="auto" w:frame="1"/>
              </w:rPr>
              <w:lastRenderedPageBreak/>
              <w:t>与加工，冷冻冷藏工程，农业推广，土壤与农业化学，农业电气化</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lastRenderedPageBreak/>
              <w:t xml:space="preserve">　</w:t>
            </w:r>
          </w:p>
        </w:tc>
      </w:tr>
      <w:tr w:rsidR="004B1576" w:rsidRPr="004B1576" w:rsidTr="004B1576">
        <w:trPr>
          <w:trHeight w:val="853"/>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森林工程，木材科学与技术，林产化学加工，林业工程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木材科学与工程，森林工程，林产化工</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林产化工技术，木材加工技术，森林采运工程，森林工程技术</w:t>
            </w:r>
          </w:p>
        </w:tc>
      </w:tr>
      <w:tr w:rsidR="004B1576" w:rsidRPr="004B1576" w:rsidTr="004B1576">
        <w:trPr>
          <w:trHeight w:val="153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环境科学，环境工程，环境管理，生态安全，环境管理与经济，环境经济与环境管理，生态学，工程环境控制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环境工程，水质科学与技术，环境科学与工程，环境监察，农业环境保护，环境监测，环境规划与管理，生态学，资源环境科学，环境科学，环境生态工程，环保设备工程，地球环境科学，资源科学与工程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生物医学工程，假肢矫形工程，医疗器械工程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41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食品科学，粮食、油脂及植物蛋白工程，农产品加工及贮藏工程，水产品加工及贮藏工程，食、油脂及植物蛋白工程，食品工程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2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4B1576" w:rsidRPr="004B1576" w:rsidTr="004B1576">
        <w:trPr>
          <w:trHeight w:val="111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建筑历史与理论，建筑设计及其理论，城市规划与设计，建筑技术科学，建筑学，城乡规划学，风景园林学，城市规划，房地产和建筑管理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建筑学，城市规划，城乡规划，景观设计，历史建筑保护工程，景观建筑设计，景观学，风景园林，城镇建设，园林景观设计，建筑经济管理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城镇建设，城镇规划，建筑装饰技术，建筑经济管理</w:t>
            </w:r>
          </w:p>
        </w:tc>
      </w:tr>
      <w:tr w:rsidR="004B1576" w:rsidRPr="004B1576" w:rsidTr="004B1576">
        <w:trPr>
          <w:trHeight w:val="91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安全科学与工程，安全工程，安全技术及工程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安全工程，安全科学与工程，雷电防护科学与技术，灾害防治工程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救援技术，安全技术管理</w:t>
            </w:r>
          </w:p>
        </w:tc>
      </w:tr>
      <w:tr w:rsidR="004B1576" w:rsidRPr="004B1576" w:rsidTr="004B1576">
        <w:trPr>
          <w:trHeight w:val="11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（六十一）生物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生物工程，微生物学与生化药学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生物工程，生物制药，生物系统工程，轻工生物技术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651"/>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刑事技术，刑事科学技术，警犬技术，船艇动力管理，边防机要，消防工程技术，船艇技术</w:t>
            </w:r>
          </w:p>
        </w:tc>
      </w:tr>
      <w:tr w:rsidR="004B1576" w:rsidRPr="004B1576" w:rsidTr="004B1576">
        <w:trPr>
          <w:trHeight w:val="234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农学，园艺，植物保护，茶学，烟草，植物科学与技术，种子科学与工程，应用生物科学，设施农业科学与工程，热带作物，果树，蔬菜，观赏园艺</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，土壤与农业化学，药用植物，野生植物资源开发与利用，农艺教育，农产品储运与加工教育，园艺教育，园林教育，植物生物技术，特用作物教育，应用生物教育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4B1576" w:rsidRPr="004B1576" w:rsidTr="004B1576">
        <w:trPr>
          <w:trHeight w:val="72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自然保护</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与环境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生态类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环境科学与工程，环境科学，环境工程，水土保持与荒漠化防治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农业资源与环境，野生动物与自然保护区管理，水土保持与荒漠化防治，</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植物资源工程，水土保持，沙漠治理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野生植物资源开发与利用，野生动物保护，自然保护区建设与管理，水土保持</w:t>
            </w:r>
          </w:p>
        </w:tc>
      </w:tr>
      <w:tr w:rsidR="004B1576" w:rsidRPr="004B1576" w:rsidTr="004B1576">
        <w:trPr>
          <w:trHeight w:val="1818"/>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动物遗传育种与繁殖，动物营养与饲料科学，草业科学，特种经济动物饲养，畜牧学，养殖，农业推广硕士专业（养殖,草业）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动物科学，蚕学，蜂学，动物生物技术，畜禽生产教育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畜牧，饲料与动物营养，特种动物养殖，实验动物养殖，蚕桑技术，动物科学与技术，动物科学</w:t>
            </w:r>
          </w:p>
        </w:tc>
      </w:tr>
      <w:tr w:rsidR="004B1576" w:rsidRPr="004B1576" w:rsidTr="004B1576">
        <w:trPr>
          <w:trHeight w:val="73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（六十六）动物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兽医学，基础兽医学，预防兽医学，临床兽医学，兽医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动物医学,动物药学,动植物检疫，畜牧兽医</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畜牧兽医，兽医医药，动物防疫与检疫，兽药生产与营销，动物医学，宠物养护与疫病防治，兽医，宠物医学，动物养殖与疾病防治</w:t>
            </w:r>
          </w:p>
        </w:tc>
      </w:tr>
      <w:tr w:rsidR="004B1576" w:rsidRPr="004B1576" w:rsidTr="004B1576">
        <w:trPr>
          <w:trHeight w:val="114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林木遗传育种，森林培育，森林保护学,森林经理学,野生动植物保护与利用,园林植物与观赏园艺,林业，风景园林，林业硕士专业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林学,森林保护,森林资源保护与游憩,经济林，园林，园林工程，林木生产教育，林学教育，森林资源管理与经济林方向</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森林资源保护，林业技术，园林技术，森林生态旅游，商品花卉，城市园林，林副新产品加工，城市园林规则与设计，园林工程技术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水产，水产养殖，捕捞学，渔业资源，渔业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水产养殖学，海洋渔业科学与技术，水族科学与技术，水产养殖教育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水产养殖技术，水生动植物保护，海洋捕捞技术，渔业综合技术，城市渔业，水族科学与技术</w:t>
            </w:r>
          </w:p>
        </w:tc>
      </w:tr>
      <w:tr w:rsidR="004B1576" w:rsidRPr="004B1576" w:rsidTr="004B1576">
        <w:trPr>
          <w:trHeight w:val="1036"/>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草学类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草业科学，草学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草学，草业科学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1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人体解剖与组织胚胎学，免疫学，病原生物学，病理学与病理生理学，放射医学，航空、航天和航海医学，生物医学工程，医学生理学与时间生物学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基础医学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65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20"/>
                <w:kern w:val="0"/>
                <w:sz w:val="18"/>
                <w:szCs w:val="18"/>
                <w:bdr w:val="none" w:sz="0" w:space="0" w:color="auto" w:frame="1"/>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临床医学，麻醉学，放射医学，精神医学，精神病学与精神卫生，儿科医学,医学影像学，眼视光医学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临床医学，麻醉学，社区医疗</w:t>
            </w:r>
          </w:p>
        </w:tc>
      </w:tr>
      <w:tr w:rsidR="004B1576" w:rsidRPr="004B1576" w:rsidTr="004B1576">
        <w:trPr>
          <w:trHeight w:val="48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口腔基础医学，口腔临床医学，口腔医学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口腔医学，口腔修复工艺学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口腔医学，口腔医学技术</w:t>
            </w:r>
          </w:p>
        </w:tc>
      </w:tr>
      <w:tr w:rsidR="004B1576" w:rsidRPr="004B1576" w:rsidTr="004B1576">
        <w:trPr>
          <w:trHeight w:val="120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公共卫生</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与预防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流行病与卫生统计学，劳动卫生与环境卫生学，营养与食品卫生学，儿</w:t>
            </w:r>
            <w:proofErr w:type="gramStart"/>
            <w:r w:rsidRPr="004B1576">
              <w:rPr>
                <w:rFonts w:ascii="仿宋_GB2312" w:eastAsia="仿宋_GB2312" w:hAnsi="Times New Roman" w:cs="Times New Roman" w:hint="eastAsia"/>
                <w:color w:val="333333"/>
                <w:kern w:val="0"/>
                <w:sz w:val="18"/>
                <w:szCs w:val="18"/>
                <w:bdr w:val="none" w:sz="0" w:space="0" w:color="auto" w:frame="1"/>
              </w:rPr>
              <w:t>少卫生</w:t>
            </w:r>
            <w:proofErr w:type="gramEnd"/>
            <w:r w:rsidRPr="004B1576">
              <w:rPr>
                <w:rFonts w:ascii="仿宋_GB2312" w:eastAsia="仿宋_GB2312" w:hAnsi="Times New Roman" w:cs="Times New Roman" w:hint="eastAsia"/>
                <w:color w:val="333333"/>
                <w:kern w:val="0"/>
                <w:sz w:val="18"/>
                <w:szCs w:val="18"/>
                <w:bdr w:val="none" w:sz="0" w:space="0" w:color="auto" w:frame="1"/>
              </w:rPr>
              <w:t>与妇幼保健学，卫生毒理学，军事预防医学，公共卫生</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预防医学，妇幼保健医学，营养与食品卫生，营养学，食品营养与检验教育，食品卫生与营养学，营养、食品与健康，全球健康学，卫生监督</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医学营养，卫生监督</w:t>
            </w:r>
          </w:p>
        </w:tc>
      </w:tr>
      <w:tr w:rsidR="004B1576" w:rsidRPr="004B1576" w:rsidTr="004B1576">
        <w:trPr>
          <w:trHeight w:val="170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中医基础理论，中医临床基础，中医</w:t>
            </w:r>
            <w:proofErr w:type="gramStart"/>
            <w:r w:rsidRPr="004B1576">
              <w:rPr>
                <w:rFonts w:ascii="仿宋_GB2312" w:eastAsia="仿宋_GB2312" w:hAnsi="Times New Roman" w:cs="Times New Roman" w:hint="eastAsia"/>
                <w:color w:val="333333"/>
                <w:kern w:val="0"/>
                <w:sz w:val="18"/>
                <w:szCs w:val="18"/>
                <w:bdr w:val="none" w:sz="0" w:space="0" w:color="auto" w:frame="1"/>
              </w:rPr>
              <w:t>医</w:t>
            </w:r>
            <w:proofErr w:type="gramEnd"/>
            <w:r w:rsidRPr="004B1576">
              <w:rPr>
                <w:rFonts w:ascii="仿宋_GB2312" w:eastAsia="仿宋_GB2312" w:hAnsi="Times New Roman" w:cs="Times New Roman" w:hint="eastAsia"/>
                <w:color w:val="333333"/>
                <w:kern w:val="0"/>
                <w:sz w:val="18"/>
                <w:szCs w:val="18"/>
                <w:bdr w:val="none" w:sz="0" w:space="0" w:color="auto" w:frame="1"/>
              </w:rPr>
              <w:t>史文献，方剂学，中医诊断学，中医内科学，中医外科学，中医骨伤科学，中医妇科学，中医儿科学，中医五官科学，针灸推拿学，民族医学，中医耳鼻咽喉科学，针灸学，中医文献，</w:t>
            </w:r>
            <w:proofErr w:type="gramStart"/>
            <w:r w:rsidRPr="004B1576">
              <w:rPr>
                <w:rFonts w:ascii="仿宋_GB2312" w:eastAsia="仿宋_GB2312" w:hAnsi="Times New Roman" w:cs="Times New Roman" w:hint="eastAsia"/>
                <w:color w:val="333333"/>
                <w:kern w:val="0"/>
                <w:sz w:val="18"/>
                <w:szCs w:val="18"/>
                <w:bdr w:val="none" w:sz="0" w:space="0" w:color="auto" w:frame="1"/>
              </w:rPr>
              <w:t>医</w:t>
            </w:r>
            <w:proofErr w:type="gramEnd"/>
            <w:r w:rsidRPr="004B1576">
              <w:rPr>
                <w:rFonts w:ascii="仿宋_GB2312" w:eastAsia="仿宋_GB2312" w:hAnsi="Times New Roman" w:cs="Times New Roman" w:hint="eastAsia"/>
                <w:color w:val="333333"/>
                <w:kern w:val="0"/>
                <w:sz w:val="18"/>
                <w:szCs w:val="18"/>
                <w:bdr w:val="none" w:sz="0" w:space="0" w:color="auto" w:frame="1"/>
              </w:rPr>
              <w:t>古文</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中医学，针灸推拿学，蒙医学，藏医学，维医学，中医养生康复学，推拿学，中医骨伤科学，中医文献学，中医五官科学，中医外科学，壮医学，哈医学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中医学，蒙医学，藏医学，维医学，针灸推拿，中医骨伤，中医</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结合类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中西医结合基础，中西医结合临床</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中西医临床医学，中西医结合</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中西医结合</w:t>
            </w:r>
          </w:p>
        </w:tc>
      </w:tr>
      <w:tr w:rsidR="004B1576" w:rsidRPr="004B1576" w:rsidTr="004B1576">
        <w:trPr>
          <w:trHeight w:val="76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药物化学，药剂学，生药学，药物分析学，微生物与生化药学，药理学，药学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药学，药物制剂，应用药学，药物化学，药物分析学，药物分析，药理学，微生物与生化药学，临床药学，药剂学，海洋药学，生药学，药事管理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药学，药物制剂技术，药品质量检测技术，药物分析技术，食品药品监督管理，</w:t>
            </w:r>
          </w:p>
        </w:tc>
      </w:tr>
      <w:tr w:rsidR="004B1576" w:rsidRPr="004B1576" w:rsidTr="004B1576">
        <w:trPr>
          <w:trHeight w:val="82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中药学，中草药栽培与鉴定，藏药学，中药资源与开发，蒙药学，中药资源，中药检定，中药药理学，中药资源，中药制药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中药，维药学，中药鉴定与质量检测技术，现代中药技术，中药制药技术</w:t>
            </w:r>
          </w:p>
        </w:tc>
      </w:tr>
      <w:tr w:rsidR="004B1576" w:rsidRPr="004B1576" w:rsidTr="004B1576">
        <w:trPr>
          <w:trHeight w:val="48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法医学，法医病理学，法医遗传学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法医学，法医病理学，法医遗传学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26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护理学类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护理学，护理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护理，助产，高等护理，高级护理</w:t>
            </w:r>
          </w:p>
        </w:tc>
      </w:tr>
      <w:tr w:rsidR="004B1576" w:rsidRPr="004B1576" w:rsidTr="004B1576">
        <w:trPr>
          <w:trHeight w:val="150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（八十一）管理科学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管理科学与工程，项目管理等工程硕士专业，营运与供应链管理，工程管理硕士专业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工程造价管理，房地产经营与估价，工程造价，项目管理</w:t>
            </w:r>
          </w:p>
        </w:tc>
      </w:tr>
      <w:tr w:rsidR="004B1576" w:rsidRPr="004B1576" w:rsidTr="004B1576">
        <w:trPr>
          <w:trHeight w:val="244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管理，经营学，市场营销，财务管理，人力资源管理，商品学，审计，审计学，特许经营管理，连锁经营管理，资产评估，企业管理，企业经济管理，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4B1576" w:rsidRPr="004B1576" w:rsidTr="004B1576">
        <w:trPr>
          <w:trHeight w:val="118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农业经济管理，林业经济管理，农业推广硕士专业（农村与区域发展）</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农林经济管理，农村区域发展，农业经营管理教育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农业经济管理，农村行政管理，乡镇企业管理，林业经济信息管理，渔业资源与渔政管理，农业技术与管理，林业信息工程与管理，都市林业资源与林政管理，农村行政与经济管理</w:t>
            </w:r>
          </w:p>
        </w:tc>
      </w:tr>
      <w:tr w:rsidR="004B1576" w:rsidRPr="004B1576" w:rsidTr="004B1576">
        <w:trPr>
          <w:trHeight w:val="219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行政管理，社会医学与卫生事业管理，教育经济与管理，劳动与社会，社会，土地资源管理，土地管理，公共政策学，社会学，管理学，公共管理硕士专业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行政管理，行政管理学，公共事业管理，劳动与社会，劳动和社会，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事务管理，民政管理，行政管理，劳动与社会，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4B1576" w:rsidRPr="004B1576" w:rsidTr="004B1576">
        <w:trPr>
          <w:trHeight w:val="72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图书情报</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与档案</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图书馆学，情报学，档案学，图书情报硕士专业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图书馆学，档案学，信息资源管理，科技档案，图书发行出版学，档案</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图书档案管理，档案管理学，档案学</w:t>
            </w:r>
          </w:p>
        </w:tc>
      </w:tr>
      <w:tr w:rsidR="004B1576" w:rsidRPr="004B1576" w:rsidTr="004B1576">
        <w:trPr>
          <w:trHeight w:val="72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物流工程等工程硕士专业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物流管理，物流工程，采购管理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物流管理，国际物流，现代物流管理，物流信息，物流工程技术</w:t>
            </w:r>
          </w:p>
        </w:tc>
      </w:tr>
      <w:tr w:rsidR="004B1576" w:rsidRPr="004B1576" w:rsidTr="004B1576">
        <w:trPr>
          <w:trHeight w:val="1361"/>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工业工程，工业设计工程等工程硕士专业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工业工程，标准化工程，质量管理工程，总图设计与工业运输，产品质量工程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26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商务类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 </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电子商务，电子商务及法律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电子商务，广告经营与管理</w:t>
            </w:r>
          </w:p>
        </w:tc>
      </w:tr>
      <w:tr w:rsidR="004B1576" w:rsidRPr="004B1576" w:rsidTr="004B1576">
        <w:trPr>
          <w:trHeight w:val="226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旅游管理，旅游管理硕士专业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旅游管理，旅游管理与服务教育，酒店管理，会展经济与管理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w:t>
            </w:r>
            <w:r w:rsidRPr="004B1576">
              <w:rPr>
                <w:rFonts w:ascii="仿宋_GB2312" w:eastAsia="仿宋_GB2312" w:hAnsi="Times New Roman" w:cs="Times New Roman" w:hint="eastAsia"/>
                <w:color w:val="333333"/>
                <w:kern w:val="0"/>
                <w:sz w:val="18"/>
                <w:szCs w:val="18"/>
                <w:bdr w:val="none" w:sz="0" w:space="0" w:color="auto" w:frame="1"/>
              </w:rPr>
              <w:lastRenderedPageBreak/>
              <w:t>理，旅游温泉经济，游艇游轮经济，旅游自驾车经济，生态旅游与管理</w:t>
            </w:r>
          </w:p>
        </w:tc>
      </w:tr>
      <w:tr w:rsidR="004B1576" w:rsidRPr="004B1576" w:rsidTr="004B1576">
        <w:trPr>
          <w:trHeight w:val="96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艺术学，艺术学理论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艺术学，艺术史论</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36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舞蹈学类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音乐学，舞蹈学，音乐与舞蹈学，</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艺术硕士专业（音乐，舞蹈）</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舞台艺术设计，音乐表演，舞蹈表演，乐器维修技术，钢琴调律，乐器维护服务，钢琴伴奏</w:t>
            </w:r>
          </w:p>
        </w:tc>
      </w:tr>
      <w:tr w:rsidR="004B1576" w:rsidRPr="004B1576" w:rsidTr="004B1576">
        <w:trPr>
          <w:trHeight w:val="2052"/>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戏剧与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影视学类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戏剧与影视学，戏剧戏曲学，电影学，广播影视文艺学，艺术硕士专业（戏剧，戏曲，电影，广播电视）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4"/>
                <w:kern w:val="0"/>
                <w:sz w:val="18"/>
                <w:szCs w:val="18"/>
                <w:bdr w:val="none" w:sz="0" w:space="0" w:color="auto" w:frame="1"/>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表演艺术，音乐表演，播音与主持艺术，主持与播音，服装表演，影视表演，戏曲表演，编导，模特与礼仪，乐器维修技术，杂技表演，钢琴调律，乐器维护服务，钢琴伴奏</w:t>
            </w:r>
          </w:p>
        </w:tc>
      </w:tr>
      <w:tr w:rsidR="004B1576" w:rsidRPr="004B1576" w:rsidTr="004B1576">
        <w:trPr>
          <w:trHeight w:val="1696"/>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美术学类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美术学，艺术硕士专业（美术）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绘画，雕塑，美术学，摄影，中国画，油画</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，版画，壁画，中国画与书法，书法学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雕塑，美术，摄影，绘画，书画鉴定，书法</w:t>
            </w:r>
          </w:p>
        </w:tc>
      </w:tr>
      <w:tr w:rsidR="004B1576" w:rsidRPr="004B1576" w:rsidTr="004B1576">
        <w:trPr>
          <w:trHeight w:val="235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设计学类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设计学，设计艺术学，艺术（艺术设计）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设计学，公共艺术，艺术设计，环境艺术设计，工艺美术，工艺美术学，染织艺术设计，服装艺术设计，陶瓷艺术设计，装潢艺术设计，装饰艺术设计，会展艺术与技术，装潢设计与工艺教育，艺术与科技，视觉传达设计，环境设计，产品设计，服装与服饰设计，数字媒体艺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w:t>
            </w:r>
            <w:r w:rsidRPr="004B1576">
              <w:rPr>
                <w:rFonts w:ascii="仿宋_GB2312" w:eastAsia="仿宋_GB2312" w:hAnsi="Times New Roman" w:cs="Times New Roman" w:hint="eastAsia"/>
                <w:color w:val="333333"/>
                <w:kern w:val="0"/>
                <w:sz w:val="18"/>
                <w:szCs w:val="18"/>
                <w:bdr w:val="none" w:sz="0" w:space="0" w:color="auto" w:frame="1"/>
              </w:rPr>
              <w:lastRenderedPageBreak/>
              <w:t>作，应用艺术设计，陶瓷艺术设计，广告与会展,广告，广告艺术设计，商务形象传播，舞台艺术设计，钟表设计，首饰设计，皮具设计，工艺美术设计，环境艺术设计，室内设计与计算机绘图，室内设计技术</w:t>
            </w:r>
          </w:p>
        </w:tc>
      </w:tr>
      <w:tr w:rsidR="004B1576" w:rsidRPr="004B1576" w:rsidTr="004B1576">
        <w:trPr>
          <w:trHeight w:val="60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0627A">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备注：本专业参考目录未列入的各类新专业符合教育行政主管部门相关规定的，</w:t>
            </w:r>
            <w:proofErr w:type="gramStart"/>
            <w:r w:rsidRPr="004B1576">
              <w:rPr>
                <w:rFonts w:ascii="仿宋_GB2312" w:eastAsia="仿宋_GB2312" w:hAnsi="Times New Roman" w:cs="Times New Roman" w:hint="eastAsia"/>
                <w:color w:val="333333"/>
                <w:kern w:val="0"/>
                <w:sz w:val="18"/>
                <w:szCs w:val="18"/>
                <w:bdr w:val="none" w:sz="0" w:space="0" w:color="auto" w:frame="1"/>
              </w:rPr>
              <w:t>经招录</w:t>
            </w:r>
            <w:r w:rsidR="0040627A">
              <w:rPr>
                <w:rFonts w:ascii="仿宋_GB2312" w:eastAsia="仿宋_GB2312" w:hAnsi="Times New Roman" w:cs="Times New Roman" w:hint="eastAsia"/>
                <w:color w:val="333333"/>
                <w:kern w:val="0"/>
                <w:sz w:val="18"/>
                <w:szCs w:val="18"/>
                <w:bdr w:val="none" w:sz="0" w:space="0" w:color="auto" w:frame="1"/>
              </w:rPr>
              <w:t>用</w:t>
            </w:r>
            <w:proofErr w:type="gramEnd"/>
            <w:r w:rsidR="0040627A">
              <w:rPr>
                <w:rFonts w:ascii="仿宋_GB2312" w:eastAsia="仿宋_GB2312" w:hAnsi="Times New Roman" w:cs="Times New Roman" w:hint="eastAsia"/>
                <w:color w:val="333333"/>
                <w:kern w:val="0"/>
                <w:sz w:val="18"/>
                <w:szCs w:val="18"/>
                <w:bdr w:val="none" w:sz="0" w:space="0" w:color="auto" w:frame="1"/>
              </w:rPr>
              <w:t>工单位</w:t>
            </w:r>
            <w:r w:rsidRPr="004B1576">
              <w:rPr>
                <w:rFonts w:ascii="仿宋_GB2312" w:eastAsia="仿宋_GB2312" w:hAnsi="Times New Roman" w:cs="Times New Roman" w:hint="eastAsia"/>
                <w:color w:val="333333"/>
                <w:kern w:val="0"/>
                <w:sz w:val="18"/>
                <w:szCs w:val="18"/>
                <w:bdr w:val="none" w:sz="0" w:space="0" w:color="auto" w:frame="1"/>
              </w:rPr>
              <w:t>审核同意后予以认可。</w:t>
            </w:r>
          </w:p>
        </w:tc>
      </w:tr>
    </w:tbl>
    <w:p w:rsidR="00F14D86" w:rsidRPr="004B1576" w:rsidRDefault="00F14D86">
      <w:pPr>
        <w:rPr>
          <w:rFonts w:ascii="仿宋_GB2312" w:eastAsia="仿宋_GB2312"/>
        </w:rPr>
      </w:pPr>
    </w:p>
    <w:sectPr w:rsidR="00F14D86" w:rsidRPr="004B1576" w:rsidSect="004B157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76"/>
    <w:rsid w:val="000D44F7"/>
    <w:rsid w:val="001043CB"/>
    <w:rsid w:val="00114D82"/>
    <w:rsid w:val="001F0FEC"/>
    <w:rsid w:val="003F39C8"/>
    <w:rsid w:val="0040627A"/>
    <w:rsid w:val="004B1576"/>
    <w:rsid w:val="00575D8C"/>
    <w:rsid w:val="00775B29"/>
    <w:rsid w:val="007C4B3B"/>
    <w:rsid w:val="00970FCE"/>
    <w:rsid w:val="00A91726"/>
    <w:rsid w:val="00CB1D6B"/>
    <w:rsid w:val="00D81C00"/>
    <w:rsid w:val="00D82256"/>
    <w:rsid w:val="00F1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E4581-CB07-46C1-AC5C-28D36322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157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1576"/>
  </w:style>
  <w:style w:type="character" w:styleId="a3">
    <w:name w:val="Strong"/>
    <w:basedOn w:val="a0"/>
    <w:uiPriority w:val="22"/>
    <w:qFormat/>
    <w:rsid w:val="004B1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3352</Words>
  <Characters>19107</Characters>
  <Application>Microsoft Office Word</Application>
  <DocSecurity>0</DocSecurity>
  <Lines>159</Lines>
  <Paragraphs>44</Paragraphs>
  <ScaleCrop>false</ScaleCrop>
  <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dc:creator>
  <cp:keywords/>
  <dc:description/>
  <cp:lastModifiedBy>OP9020</cp:lastModifiedBy>
  <cp:revision>2</cp:revision>
  <dcterms:created xsi:type="dcterms:W3CDTF">2019-04-01T00:39:00Z</dcterms:created>
  <dcterms:modified xsi:type="dcterms:W3CDTF">2019-04-01T00:39:00Z</dcterms:modified>
</cp:coreProperties>
</file>